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F076" w14:textId="77777777" w:rsidR="00C24415" w:rsidRPr="00357D48" w:rsidRDefault="00C24415" w:rsidP="000D358C">
      <w:pPr>
        <w:pStyle w:val="Heading3"/>
        <w:rPr>
          <w:rFonts w:ascii="Calibri" w:hAnsi="Calibri" w:cs="Calibri"/>
          <w:color w:val="000000" w:themeColor="text1"/>
          <w:sz w:val="20"/>
        </w:rPr>
      </w:pPr>
      <w:r w:rsidRPr="00357D48">
        <w:rPr>
          <w:rFonts w:ascii="Calibri" w:hAnsi="Calibri" w:cs="Calibri"/>
          <w:color w:val="000000" w:themeColor="text1"/>
          <w:sz w:val="20"/>
        </w:rPr>
        <w:t>Learner Notification</w:t>
      </w:r>
    </w:p>
    <w:p w14:paraId="0942B257" w14:textId="77777777" w:rsidR="00680919" w:rsidRPr="00357D48" w:rsidRDefault="00680919">
      <w:pPr>
        <w:pStyle w:val="Heading3"/>
        <w:rPr>
          <w:rFonts w:ascii="Calibri" w:hAnsi="Calibri" w:cs="Calibri"/>
          <w:color w:val="000000" w:themeColor="text1"/>
          <w:sz w:val="20"/>
        </w:rPr>
      </w:pPr>
    </w:p>
    <w:p w14:paraId="162AB618" w14:textId="676E7CC3" w:rsidR="00F55E6E" w:rsidRPr="00A314E8" w:rsidRDefault="00F55E6E" w:rsidP="00F55E6E">
      <w:pPr>
        <w:rPr>
          <w:rFonts w:asciiTheme="minorHAnsi" w:hAnsiTheme="minorHAnsi" w:cstheme="minorHAnsi"/>
          <w:b/>
          <w:color w:val="000000" w:themeColor="text1"/>
          <w:sz w:val="20"/>
          <w:szCs w:val="20"/>
        </w:rPr>
      </w:pPr>
      <w:r w:rsidRPr="00A314E8">
        <w:rPr>
          <w:rFonts w:asciiTheme="minorHAnsi" w:hAnsiTheme="minorHAnsi" w:cstheme="minorHAnsi"/>
          <w:b/>
          <w:color w:val="000000" w:themeColor="text1"/>
          <w:sz w:val="20"/>
          <w:szCs w:val="20"/>
        </w:rPr>
        <w:t>American College of Medial Toxicolog</w:t>
      </w:r>
      <w:r>
        <w:rPr>
          <w:rFonts w:asciiTheme="minorHAnsi" w:hAnsiTheme="minorHAnsi" w:cstheme="minorHAnsi"/>
          <w:b/>
          <w:color w:val="000000" w:themeColor="text1"/>
          <w:sz w:val="20"/>
          <w:szCs w:val="20"/>
        </w:rPr>
        <w:t>y</w:t>
      </w:r>
    </w:p>
    <w:p w14:paraId="7F9879ED" w14:textId="77777777" w:rsidR="00F55E6E" w:rsidRPr="00A314E8" w:rsidRDefault="00F55E6E" w:rsidP="00F55E6E">
      <w:pPr>
        <w:rPr>
          <w:rFonts w:asciiTheme="minorHAnsi" w:hAnsiTheme="minorHAnsi" w:cstheme="minorHAnsi"/>
          <w:b/>
          <w:bCs/>
          <w:color w:val="000000" w:themeColor="text1"/>
          <w:sz w:val="20"/>
          <w:szCs w:val="20"/>
          <w:shd w:val="clear" w:color="auto" w:fill="FFFFFF"/>
        </w:rPr>
      </w:pPr>
      <w:r w:rsidRPr="00A314E8">
        <w:rPr>
          <w:rFonts w:asciiTheme="minorHAnsi" w:hAnsiTheme="minorHAnsi" w:cstheme="minorHAnsi"/>
          <w:b/>
          <w:bCs/>
          <w:color w:val="000000" w:themeColor="text1"/>
          <w:sz w:val="20"/>
          <w:szCs w:val="20"/>
          <w:shd w:val="clear" w:color="auto" w:fill="FFFFFF"/>
        </w:rPr>
        <w:t>2023 AACT Symposium | DEI in Toxicology: What it Means for Patients and Learners</w:t>
      </w:r>
      <w:r w:rsidRPr="00A314E8">
        <w:rPr>
          <w:rFonts w:asciiTheme="minorHAnsi" w:hAnsiTheme="minorHAnsi" w:cstheme="minorHAnsi"/>
          <w:b/>
          <w:bCs/>
          <w:color w:val="000000" w:themeColor="text1"/>
          <w:sz w:val="20"/>
          <w:szCs w:val="20"/>
          <w:shd w:val="clear" w:color="auto" w:fill="FFFFFF"/>
        </w:rPr>
        <w:br/>
        <w:t>March 29, 2023</w:t>
      </w:r>
      <w:bookmarkStart w:id="0" w:name="_Toc94251712"/>
    </w:p>
    <w:p w14:paraId="178A76AE" w14:textId="77777777" w:rsidR="00F55E6E" w:rsidRPr="00A314E8" w:rsidRDefault="00F55E6E" w:rsidP="00F55E6E">
      <w:pPr>
        <w:rPr>
          <w:rFonts w:asciiTheme="minorHAnsi" w:hAnsiTheme="minorHAnsi" w:cstheme="minorHAnsi"/>
          <w:b/>
          <w:bCs/>
          <w:color w:val="000000" w:themeColor="text1"/>
          <w:sz w:val="20"/>
          <w:szCs w:val="20"/>
        </w:rPr>
      </w:pPr>
      <w:r w:rsidRPr="00A314E8">
        <w:rPr>
          <w:rFonts w:asciiTheme="minorHAnsi" w:hAnsiTheme="minorHAnsi" w:cstheme="minorHAnsi"/>
          <w:b/>
          <w:bCs/>
          <w:color w:val="000000" w:themeColor="text1"/>
          <w:sz w:val="20"/>
          <w:szCs w:val="20"/>
          <w:shd w:val="clear" w:color="auto" w:fill="FFFFFF"/>
        </w:rPr>
        <w:t>San Diego, C</w:t>
      </w:r>
      <w:bookmarkEnd w:id="0"/>
      <w:r w:rsidRPr="00A314E8">
        <w:rPr>
          <w:rFonts w:asciiTheme="minorHAnsi" w:hAnsiTheme="minorHAnsi" w:cstheme="minorHAnsi"/>
          <w:b/>
          <w:bCs/>
          <w:color w:val="000000" w:themeColor="text1"/>
          <w:sz w:val="20"/>
          <w:szCs w:val="20"/>
          <w:shd w:val="clear" w:color="auto" w:fill="FFFFFF"/>
        </w:rPr>
        <w:t>A</w:t>
      </w:r>
    </w:p>
    <w:p w14:paraId="3DD66B1A" w14:textId="77777777" w:rsidR="00680919" w:rsidRPr="00357D48" w:rsidRDefault="00680919">
      <w:pPr>
        <w:rPr>
          <w:rFonts w:ascii="Calibri" w:hAnsi="Calibri" w:cs="Calibri"/>
          <w:b/>
          <w:noProof/>
          <w:color w:val="000000" w:themeColor="text1"/>
          <w:sz w:val="20"/>
          <w:szCs w:val="20"/>
        </w:rPr>
      </w:pPr>
    </w:p>
    <w:p w14:paraId="76F9381B" w14:textId="77777777" w:rsidR="00C044D5" w:rsidRPr="0076497F" w:rsidRDefault="00C044D5" w:rsidP="00C044D5">
      <w:pPr>
        <w:rPr>
          <w:rFonts w:ascii="Calibri" w:hAnsi="Calibri" w:cs="Calibri"/>
          <w:b/>
          <w:noProof/>
          <w:color w:val="000000" w:themeColor="text1"/>
          <w:sz w:val="20"/>
          <w:szCs w:val="20"/>
          <w:u w:val="single"/>
        </w:rPr>
      </w:pPr>
      <w:r w:rsidRPr="0076497F">
        <w:rPr>
          <w:rFonts w:ascii="Calibri" w:hAnsi="Calibri" w:cs="Calibri"/>
          <w:b/>
          <w:noProof/>
          <w:color w:val="000000" w:themeColor="text1"/>
          <w:sz w:val="20"/>
          <w:szCs w:val="20"/>
          <w:u w:val="single"/>
        </w:rPr>
        <w:t>Acknowledgement of Financial Commercial Support</w:t>
      </w:r>
    </w:p>
    <w:p w14:paraId="51EA5E8A" w14:textId="77777777" w:rsidR="00C044D5" w:rsidRPr="0076497F" w:rsidRDefault="00C044D5" w:rsidP="00C044D5">
      <w:pPr>
        <w:rPr>
          <w:rFonts w:ascii="Calibri" w:hAnsi="Calibri" w:cs="Calibri"/>
          <w:color w:val="000000" w:themeColor="text1"/>
          <w:sz w:val="20"/>
          <w:szCs w:val="20"/>
          <w:u w:val="single"/>
        </w:rPr>
        <w:sectPr w:rsidR="00C044D5" w:rsidRPr="0076497F" w:rsidSect="0068091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1008" w:header="720" w:footer="720" w:gutter="0"/>
          <w:cols w:space="720"/>
        </w:sectPr>
      </w:pPr>
    </w:p>
    <w:p w14:paraId="2739C25B" w14:textId="207B0CF2" w:rsidR="00C044D5" w:rsidRPr="0076497F" w:rsidRDefault="00576AAF" w:rsidP="00C044D5">
      <w:pPr>
        <w:rPr>
          <w:rFonts w:ascii="Calibri" w:hAnsi="Calibri" w:cs="Calibri"/>
          <w:color w:val="000000" w:themeColor="text1"/>
          <w:sz w:val="20"/>
          <w:szCs w:val="20"/>
        </w:rPr>
      </w:pPr>
      <w:r w:rsidRPr="0076497F">
        <w:rPr>
          <w:rFonts w:ascii="Calibri" w:hAnsi="Calibri" w:cs="Calibri"/>
          <w:color w:val="000000" w:themeColor="text1"/>
          <w:sz w:val="20"/>
          <w:szCs w:val="20"/>
        </w:rPr>
        <w:t>No financial commercial support was received for this educational activity.</w:t>
      </w:r>
    </w:p>
    <w:p w14:paraId="4E2C8830" w14:textId="77777777" w:rsidR="005B53FB" w:rsidRPr="0076497F" w:rsidRDefault="005B53FB" w:rsidP="00C044D5">
      <w:pPr>
        <w:rPr>
          <w:rFonts w:ascii="Calibri" w:hAnsi="Calibri" w:cs="Calibri"/>
          <w:b/>
          <w:noProof/>
          <w:color w:val="000000" w:themeColor="text1"/>
          <w:sz w:val="20"/>
          <w:szCs w:val="20"/>
          <w:u w:val="single"/>
        </w:rPr>
      </w:pPr>
    </w:p>
    <w:p w14:paraId="3B8860B1" w14:textId="20D2501C" w:rsidR="00C044D5" w:rsidRPr="0076497F" w:rsidRDefault="00C044D5" w:rsidP="00C044D5">
      <w:pPr>
        <w:rPr>
          <w:rFonts w:ascii="Calibri" w:hAnsi="Calibri" w:cs="Calibri"/>
          <w:b/>
          <w:noProof/>
          <w:color w:val="000000" w:themeColor="text1"/>
          <w:sz w:val="20"/>
          <w:szCs w:val="20"/>
        </w:rPr>
      </w:pPr>
      <w:r w:rsidRPr="0076497F">
        <w:rPr>
          <w:rFonts w:ascii="Calibri" w:hAnsi="Calibri" w:cs="Calibri"/>
          <w:b/>
          <w:noProof/>
          <w:color w:val="000000" w:themeColor="text1"/>
          <w:sz w:val="20"/>
          <w:szCs w:val="20"/>
          <w:u w:val="single"/>
        </w:rPr>
        <w:t>Acknowledgement of In-Kind Commercial Support</w:t>
      </w:r>
      <w:r w:rsidRPr="0076497F">
        <w:rPr>
          <w:rFonts w:ascii="Calibri" w:hAnsi="Calibri" w:cs="Calibri"/>
          <w:b/>
          <w:noProof/>
          <w:color w:val="000000" w:themeColor="text1"/>
          <w:sz w:val="20"/>
          <w:szCs w:val="20"/>
        </w:rPr>
        <w:t xml:space="preserve"> </w:t>
      </w:r>
    </w:p>
    <w:p w14:paraId="5492648B" w14:textId="5B7F9050" w:rsidR="00680919" w:rsidRPr="0076497F" w:rsidRDefault="00C044D5" w:rsidP="00680919">
      <w:pPr>
        <w:rPr>
          <w:rFonts w:ascii="Calibri" w:hAnsi="Calibri" w:cs="Calibri"/>
          <w:color w:val="000000" w:themeColor="text1"/>
          <w:sz w:val="20"/>
          <w:szCs w:val="20"/>
        </w:rPr>
      </w:pPr>
      <w:r w:rsidRPr="0076497F">
        <w:rPr>
          <w:rFonts w:ascii="Calibri" w:hAnsi="Calibri" w:cs="Calibri"/>
          <w:color w:val="000000" w:themeColor="text1"/>
          <w:sz w:val="20"/>
          <w:szCs w:val="20"/>
        </w:rPr>
        <w:t>No in-kind commercial support was received for this educational activity.</w:t>
      </w:r>
    </w:p>
    <w:p w14:paraId="2354E87F" w14:textId="77777777" w:rsidR="005B53FB" w:rsidRPr="0076497F" w:rsidRDefault="005B53FB" w:rsidP="00621DD1">
      <w:pPr>
        <w:rPr>
          <w:rFonts w:ascii="Calibri" w:eastAsia="MS Mincho" w:hAnsi="Calibri" w:cs="Calibri"/>
          <w:b/>
          <w:bCs/>
          <w:color w:val="000000" w:themeColor="text1"/>
          <w:sz w:val="20"/>
          <w:szCs w:val="20"/>
          <w:u w:val="single"/>
        </w:rPr>
      </w:pPr>
    </w:p>
    <w:p w14:paraId="0F2802DD" w14:textId="3A7F5C8E" w:rsidR="00621DD1" w:rsidRPr="0076497F" w:rsidRDefault="00621DD1" w:rsidP="00621DD1">
      <w:pPr>
        <w:rPr>
          <w:rFonts w:ascii="Calibri" w:eastAsia="MS Mincho" w:hAnsi="Calibri" w:cs="Calibri"/>
          <w:color w:val="000000" w:themeColor="text1"/>
          <w:sz w:val="20"/>
          <w:szCs w:val="20"/>
          <w:u w:val="single"/>
        </w:rPr>
      </w:pPr>
      <w:r w:rsidRPr="0076497F">
        <w:rPr>
          <w:rFonts w:ascii="Calibri" w:eastAsia="MS Mincho" w:hAnsi="Calibri" w:cs="Calibri"/>
          <w:b/>
          <w:bCs/>
          <w:color w:val="000000" w:themeColor="text1"/>
          <w:sz w:val="20"/>
          <w:szCs w:val="20"/>
          <w:u w:val="single"/>
        </w:rPr>
        <w:t>Satisfactory Completion</w:t>
      </w:r>
      <w:r w:rsidRPr="0076497F">
        <w:rPr>
          <w:rFonts w:ascii="Calibri" w:eastAsia="MS Mincho" w:hAnsi="Calibri" w:cs="Calibri"/>
          <w:color w:val="000000" w:themeColor="text1"/>
          <w:sz w:val="20"/>
          <w:szCs w:val="20"/>
          <w:u w:val="single"/>
        </w:rPr>
        <w:t xml:space="preserve">  </w:t>
      </w:r>
    </w:p>
    <w:p w14:paraId="0D028E03" w14:textId="3F580934" w:rsidR="00621DD1" w:rsidRPr="0076497F" w:rsidRDefault="00621DD1" w:rsidP="00621DD1">
      <w:pPr>
        <w:rPr>
          <w:rFonts w:ascii="Calibri" w:hAnsi="Calibri" w:cs="Calibri"/>
          <w:color w:val="000000" w:themeColor="text1"/>
          <w:sz w:val="20"/>
          <w:szCs w:val="20"/>
        </w:rPr>
      </w:pPr>
      <w:r w:rsidRPr="0076497F">
        <w:rPr>
          <w:rFonts w:ascii="Calibri" w:hAnsi="Calibri" w:cs="Calibri"/>
          <w:color w:val="000000" w:themeColor="text1"/>
          <w:sz w:val="20"/>
          <w:szCs w:val="20"/>
        </w:rPr>
        <w:t>Learners must complete an evaluation form to receive a certificate of completion.</w:t>
      </w:r>
      <w:r w:rsidR="005B53FB" w:rsidRPr="0076497F">
        <w:rPr>
          <w:rFonts w:ascii="Calibri" w:hAnsi="Calibri" w:cs="Calibri"/>
          <w:color w:val="000000" w:themeColor="text1"/>
          <w:sz w:val="20"/>
          <w:szCs w:val="20"/>
        </w:rPr>
        <w:t xml:space="preserve"> </w:t>
      </w:r>
      <w:r w:rsidR="00576AAF" w:rsidRPr="0076497F">
        <w:rPr>
          <w:rFonts w:ascii="Calibri" w:hAnsi="Calibri" w:cs="Calibri"/>
          <w:color w:val="000000" w:themeColor="text1"/>
          <w:sz w:val="20"/>
          <w:szCs w:val="20"/>
        </w:rPr>
        <w:t xml:space="preserve">Your chosen sessions must be attended in their entirety. Partial credit of individual sessions is not available. OR You must attend the entire webinar as partial credit is not available. </w:t>
      </w:r>
      <w:r w:rsidRPr="0076497F">
        <w:rPr>
          <w:rFonts w:ascii="Calibri" w:hAnsi="Calibri" w:cs="Calibri"/>
          <w:color w:val="000000" w:themeColor="text1"/>
          <w:sz w:val="20"/>
          <w:szCs w:val="20"/>
        </w:rPr>
        <w:t xml:space="preserve">If you are seeking continuing education credit for a specialty not listed below, it is your responsibility to contact your licensing/certification board to determine course eligibility for your licensing/certification requirement.   </w:t>
      </w:r>
    </w:p>
    <w:p w14:paraId="360EC5A2" w14:textId="77777777" w:rsidR="00680919" w:rsidRPr="0076497F" w:rsidRDefault="00680919" w:rsidP="00680919">
      <w:pPr>
        <w:rPr>
          <w:rFonts w:ascii="Calibri" w:hAnsi="Calibri" w:cs="Calibri"/>
          <w:b/>
          <w:noProof/>
          <w:color w:val="000000" w:themeColor="text1"/>
          <w:sz w:val="20"/>
          <w:szCs w:val="20"/>
        </w:rPr>
      </w:pPr>
    </w:p>
    <w:p w14:paraId="056B6AEE" w14:textId="5F93A7A2" w:rsidR="00C044D5" w:rsidRPr="00357D48" w:rsidRDefault="0039066A" w:rsidP="00C044D5">
      <w:pPr>
        <w:rPr>
          <w:rFonts w:ascii="Calibri" w:hAnsi="Calibri" w:cs="Calibri"/>
          <w:b/>
          <w:sz w:val="20"/>
          <w:szCs w:val="20"/>
          <w:u w:val="single"/>
        </w:rPr>
      </w:pPr>
      <w:r w:rsidRPr="00357D48">
        <w:rPr>
          <w:rFonts w:ascii="Calibri" w:hAnsi="Calibri" w:cs="Calibri"/>
          <w:b/>
          <w:sz w:val="20"/>
          <w:szCs w:val="20"/>
          <w:u w:val="single"/>
        </w:rPr>
        <w:t xml:space="preserve">Joint </w:t>
      </w:r>
      <w:r w:rsidR="00C044D5" w:rsidRPr="00357D48">
        <w:rPr>
          <w:rFonts w:ascii="Calibri" w:hAnsi="Calibri" w:cs="Calibri"/>
          <w:b/>
          <w:sz w:val="20"/>
          <w:szCs w:val="20"/>
          <w:u w:val="single"/>
        </w:rPr>
        <w:t>Accreditation Statement</w:t>
      </w:r>
    </w:p>
    <w:p w14:paraId="04F1D839" w14:textId="59AD726C" w:rsidR="00C044D5" w:rsidRPr="00F55E6E" w:rsidRDefault="00C044D5" w:rsidP="00C044D5">
      <w:pPr>
        <w:rPr>
          <w:rFonts w:asciiTheme="minorHAnsi" w:hAnsiTheme="minorHAnsi" w:cstheme="minorHAnsi"/>
          <w:b/>
          <w:color w:val="000000" w:themeColor="text1"/>
          <w:sz w:val="20"/>
          <w:szCs w:val="20"/>
        </w:rPr>
      </w:pPr>
      <w:r w:rsidRPr="00357D48">
        <w:rPr>
          <w:rFonts w:ascii="Calibri" w:hAnsi="Calibri" w:cs="Calibri"/>
          <w:noProof/>
          <w:sz w:val="20"/>
          <w:szCs w:val="20"/>
        </w:rPr>
        <w:drawing>
          <wp:anchor distT="0" distB="0" distL="114300" distR="114300" simplePos="0" relativeHeight="251659264" behindDoc="1" locked="0" layoutInCell="1" allowOverlap="1" wp14:anchorId="4575228C" wp14:editId="39BB3897">
            <wp:simplePos x="0" y="0"/>
            <wp:positionH relativeFrom="column">
              <wp:posOffset>49530</wp:posOffset>
            </wp:positionH>
            <wp:positionV relativeFrom="paragraph">
              <wp:posOffset>49530</wp:posOffset>
            </wp:positionV>
            <wp:extent cx="1170305" cy="749935"/>
            <wp:effectExtent l="0" t="0" r="0" b="0"/>
            <wp:wrapTight wrapText="right">
              <wp:wrapPolygon edited="0">
                <wp:start x="0" y="0"/>
                <wp:lineTo x="0" y="21216"/>
                <wp:lineTo x="21330" y="21216"/>
                <wp:lineTo x="21330" y="0"/>
                <wp:lineTo x="0" y="0"/>
              </wp:wrapPolygon>
            </wp:wrapTight>
            <wp:docPr id="3"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030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D48">
        <w:rPr>
          <w:rFonts w:ascii="Calibri" w:hAnsi="Calibri" w:cs="Calibri"/>
          <w:sz w:val="20"/>
          <w:szCs w:val="20"/>
        </w:rPr>
        <w:t xml:space="preserve">In support of improving patient care, this activity has been planned and implemented by </w:t>
      </w:r>
      <w:proofErr w:type="spellStart"/>
      <w:r w:rsidRPr="00357D48">
        <w:rPr>
          <w:rFonts w:ascii="Calibri" w:hAnsi="Calibri" w:cs="Calibri"/>
          <w:sz w:val="20"/>
          <w:szCs w:val="20"/>
        </w:rPr>
        <w:t>Amedco</w:t>
      </w:r>
      <w:proofErr w:type="spellEnd"/>
      <w:r w:rsidRPr="00357D48">
        <w:rPr>
          <w:rFonts w:ascii="Calibri" w:hAnsi="Calibri" w:cs="Calibri"/>
          <w:sz w:val="20"/>
          <w:szCs w:val="20"/>
        </w:rPr>
        <w:t xml:space="preserve"> LLC </w:t>
      </w:r>
      <w:r w:rsidRPr="00F55E6E">
        <w:rPr>
          <w:rFonts w:ascii="Calibri" w:hAnsi="Calibri" w:cs="Calibri"/>
          <w:sz w:val="20"/>
          <w:szCs w:val="20"/>
        </w:rPr>
        <w:t xml:space="preserve">and </w:t>
      </w:r>
      <w:r w:rsidR="00F55E6E" w:rsidRPr="00F55E6E">
        <w:rPr>
          <w:rFonts w:asciiTheme="minorHAnsi" w:hAnsiTheme="minorHAnsi" w:cstheme="minorHAnsi"/>
          <w:color w:val="000000" w:themeColor="text1"/>
          <w:sz w:val="20"/>
          <w:szCs w:val="20"/>
        </w:rPr>
        <w:t>American College of Medial Toxicology</w:t>
      </w:r>
      <w:r w:rsidRPr="00357D48">
        <w:rPr>
          <w:rFonts w:ascii="Calibri" w:hAnsi="Calibri" w:cs="Calibri"/>
          <w:sz w:val="20"/>
          <w:szCs w:val="20"/>
        </w:rPr>
        <w:t>.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4D00B92E" w14:textId="77777777" w:rsidR="00C044D5" w:rsidRPr="00357D48" w:rsidRDefault="00C044D5" w:rsidP="00C044D5">
      <w:pPr>
        <w:rPr>
          <w:rFonts w:ascii="Calibri" w:hAnsi="Calibri" w:cs="Calibri"/>
          <w:b/>
          <w:noProof/>
          <w:color w:val="0070C0"/>
          <w:sz w:val="20"/>
          <w:szCs w:val="20"/>
        </w:rPr>
      </w:pPr>
    </w:p>
    <w:p w14:paraId="413ABCE5" w14:textId="77777777" w:rsidR="00F55E6E" w:rsidRPr="00A314E8" w:rsidRDefault="00F55E6E" w:rsidP="00F55E6E">
      <w:pPr>
        <w:rPr>
          <w:rFonts w:asciiTheme="minorHAnsi" w:hAnsiTheme="minorHAnsi" w:cstheme="minorHAnsi"/>
          <w:b/>
          <w:color w:val="000000" w:themeColor="text1"/>
          <w:sz w:val="20"/>
          <w:szCs w:val="20"/>
          <w:u w:val="single"/>
        </w:rPr>
      </w:pPr>
      <w:r w:rsidRPr="00A314E8">
        <w:rPr>
          <w:rFonts w:asciiTheme="minorHAnsi" w:hAnsiTheme="minorHAnsi" w:cstheme="minorHAnsi"/>
          <w:b/>
          <w:color w:val="000000" w:themeColor="text1"/>
          <w:sz w:val="20"/>
          <w:szCs w:val="20"/>
          <w:u w:val="single"/>
        </w:rPr>
        <w:t>Physicians (ACCME) Credit Designation</w:t>
      </w:r>
    </w:p>
    <w:p w14:paraId="056D7E4D" w14:textId="77777777" w:rsidR="00F55E6E" w:rsidRPr="00A314E8" w:rsidRDefault="00F55E6E" w:rsidP="00F55E6E">
      <w:pPr>
        <w:rPr>
          <w:rFonts w:asciiTheme="minorHAnsi" w:hAnsiTheme="minorHAnsi" w:cstheme="minorHAnsi"/>
          <w:bCs/>
          <w:color w:val="000000" w:themeColor="text1"/>
          <w:sz w:val="20"/>
          <w:szCs w:val="20"/>
        </w:rPr>
      </w:pPr>
      <w:proofErr w:type="spellStart"/>
      <w:r w:rsidRPr="00A314E8">
        <w:rPr>
          <w:rFonts w:asciiTheme="minorHAnsi" w:hAnsiTheme="minorHAnsi" w:cstheme="minorHAnsi"/>
          <w:color w:val="000000" w:themeColor="text1"/>
          <w:sz w:val="20"/>
          <w:szCs w:val="20"/>
        </w:rPr>
        <w:t>Amedco</w:t>
      </w:r>
      <w:proofErr w:type="spellEnd"/>
      <w:r w:rsidRPr="00A314E8">
        <w:rPr>
          <w:rFonts w:asciiTheme="minorHAnsi" w:hAnsiTheme="minorHAnsi" w:cstheme="minorHAnsi"/>
          <w:color w:val="000000" w:themeColor="text1"/>
          <w:sz w:val="20"/>
          <w:szCs w:val="20"/>
        </w:rPr>
        <w:t xml:space="preserve"> LLC </w:t>
      </w:r>
      <w:r w:rsidRPr="00A314E8">
        <w:rPr>
          <w:rFonts w:asciiTheme="minorHAnsi" w:hAnsiTheme="minorHAnsi" w:cstheme="minorHAnsi"/>
          <w:bCs/>
          <w:color w:val="000000" w:themeColor="text1"/>
          <w:sz w:val="20"/>
          <w:szCs w:val="20"/>
        </w:rPr>
        <w:t xml:space="preserve">designates this live activity for a maximum of 4.00 </w:t>
      </w:r>
      <w:r w:rsidRPr="00A314E8">
        <w:rPr>
          <w:rFonts w:asciiTheme="minorHAnsi" w:hAnsiTheme="minorHAnsi" w:cstheme="minorHAnsi"/>
          <w:bCs/>
          <w:i/>
          <w:iCs/>
          <w:color w:val="000000" w:themeColor="text1"/>
          <w:sz w:val="20"/>
          <w:szCs w:val="20"/>
        </w:rPr>
        <w:t xml:space="preserve">AMA PRA Category 1 </w:t>
      </w:r>
      <w:proofErr w:type="spellStart"/>
      <w:r w:rsidRPr="00A314E8">
        <w:rPr>
          <w:rFonts w:asciiTheme="minorHAnsi" w:hAnsiTheme="minorHAnsi" w:cstheme="minorHAnsi"/>
          <w:bCs/>
          <w:i/>
          <w:iCs/>
          <w:color w:val="000000" w:themeColor="text1"/>
          <w:sz w:val="20"/>
          <w:szCs w:val="20"/>
        </w:rPr>
        <w:t>Credits</w:t>
      </w:r>
      <w:r w:rsidRPr="00A314E8">
        <w:rPr>
          <w:rFonts w:asciiTheme="minorHAnsi" w:hAnsiTheme="minorHAnsi" w:cstheme="minorHAnsi"/>
          <w:bCs/>
          <w:iCs/>
          <w:color w:val="000000" w:themeColor="text1"/>
          <w:sz w:val="20"/>
          <w:szCs w:val="20"/>
          <w:vertAlign w:val="superscript"/>
        </w:rPr>
        <w:t>TM</w:t>
      </w:r>
      <w:proofErr w:type="spellEnd"/>
      <w:r w:rsidRPr="00A314E8">
        <w:rPr>
          <w:rFonts w:asciiTheme="minorHAnsi" w:hAnsiTheme="minorHAnsi" w:cstheme="minorHAnsi"/>
          <w:bCs/>
          <w:color w:val="000000" w:themeColor="text1"/>
          <w:sz w:val="20"/>
          <w:szCs w:val="20"/>
        </w:rPr>
        <w:t xml:space="preserve">. Physicians should </w:t>
      </w:r>
      <w:r w:rsidRPr="00A314E8">
        <w:rPr>
          <w:rFonts w:asciiTheme="minorHAnsi" w:hAnsiTheme="minorHAnsi" w:cstheme="minorHAnsi"/>
          <w:color w:val="000000" w:themeColor="text1"/>
          <w:sz w:val="20"/>
          <w:szCs w:val="20"/>
        </w:rPr>
        <w:t xml:space="preserve">claim only the credit </w:t>
      </w:r>
      <w:r w:rsidRPr="00A314E8">
        <w:rPr>
          <w:rFonts w:asciiTheme="minorHAnsi" w:hAnsiTheme="minorHAnsi" w:cstheme="minorHAnsi"/>
          <w:bCs/>
          <w:color w:val="000000" w:themeColor="text1"/>
          <w:sz w:val="20"/>
          <w:szCs w:val="20"/>
        </w:rPr>
        <w:t xml:space="preserve">commensurate with the extent of their participation in the activity.  </w:t>
      </w:r>
    </w:p>
    <w:p w14:paraId="54931308" w14:textId="77777777" w:rsidR="00F55E6E" w:rsidRPr="00A314E8" w:rsidRDefault="00F55E6E" w:rsidP="00F55E6E">
      <w:pPr>
        <w:rPr>
          <w:color w:val="000000" w:themeColor="text1"/>
        </w:rPr>
      </w:pPr>
    </w:p>
    <w:p w14:paraId="294E098D" w14:textId="77777777" w:rsidR="00F55E6E" w:rsidRPr="00A314E8" w:rsidRDefault="00F55E6E" w:rsidP="00F55E6E">
      <w:pPr>
        <w:rPr>
          <w:rFonts w:asciiTheme="minorHAnsi" w:hAnsiTheme="minorHAnsi" w:cstheme="minorHAnsi"/>
          <w:b/>
          <w:color w:val="000000" w:themeColor="text1"/>
          <w:sz w:val="20"/>
          <w:szCs w:val="20"/>
          <w:u w:val="single"/>
        </w:rPr>
      </w:pPr>
      <w:r w:rsidRPr="00A314E8">
        <w:rPr>
          <w:rFonts w:asciiTheme="minorHAnsi" w:hAnsiTheme="minorHAnsi" w:cstheme="minorHAnsi"/>
          <w:b/>
          <w:color w:val="000000" w:themeColor="text1"/>
          <w:sz w:val="20"/>
          <w:szCs w:val="20"/>
          <w:u w:val="single"/>
        </w:rPr>
        <w:t>Nurses (ANCC) Credit Designation</w:t>
      </w:r>
    </w:p>
    <w:p w14:paraId="31D1326D" w14:textId="77777777" w:rsidR="00F55E6E" w:rsidRPr="00A314E8" w:rsidRDefault="00F55E6E" w:rsidP="00F55E6E">
      <w:pPr>
        <w:rPr>
          <w:rFonts w:asciiTheme="minorHAnsi" w:hAnsiTheme="minorHAnsi" w:cstheme="minorHAnsi"/>
          <w:color w:val="000000" w:themeColor="text1"/>
          <w:sz w:val="20"/>
          <w:szCs w:val="20"/>
        </w:rPr>
      </w:pPr>
      <w:proofErr w:type="spellStart"/>
      <w:r w:rsidRPr="00A314E8">
        <w:rPr>
          <w:rFonts w:asciiTheme="minorHAnsi" w:hAnsiTheme="minorHAnsi" w:cstheme="minorHAnsi"/>
          <w:color w:val="000000" w:themeColor="text1"/>
          <w:sz w:val="20"/>
          <w:szCs w:val="20"/>
        </w:rPr>
        <w:t>Amedco</w:t>
      </w:r>
      <w:proofErr w:type="spellEnd"/>
      <w:r w:rsidRPr="00A314E8">
        <w:rPr>
          <w:rFonts w:asciiTheme="minorHAnsi" w:hAnsiTheme="minorHAnsi" w:cstheme="minorHAnsi"/>
          <w:color w:val="000000" w:themeColor="text1"/>
          <w:sz w:val="20"/>
          <w:szCs w:val="20"/>
        </w:rPr>
        <w:t xml:space="preserve"> LLC designates this activity for a maximum of</w:t>
      </w:r>
      <w:r w:rsidRPr="00A314E8">
        <w:rPr>
          <w:rStyle w:val="apple-converted-space"/>
          <w:rFonts w:asciiTheme="minorHAnsi" w:hAnsiTheme="minorHAnsi" w:cstheme="minorHAnsi"/>
          <w:color w:val="000000" w:themeColor="text1"/>
          <w:sz w:val="20"/>
          <w:szCs w:val="20"/>
        </w:rPr>
        <w:t> </w:t>
      </w:r>
      <w:r w:rsidRPr="00A314E8">
        <w:rPr>
          <w:rFonts w:asciiTheme="minorHAnsi" w:hAnsiTheme="minorHAnsi" w:cstheme="minorHAnsi"/>
          <w:color w:val="000000" w:themeColor="text1"/>
          <w:sz w:val="20"/>
          <w:szCs w:val="20"/>
        </w:rPr>
        <w:t>4.00</w:t>
      </w:r>
      <w:r w:rsidRPr="00A314E8">
        <w:rPr>
          <w:rStyle w:val="apple-converted-space"/>
          <w:rFonts w:asciiTheme="minorHAnsi" w:hAnsiTheme="minorHAnsi" w:cstheme="minorHAnsi"/>
          <w:color w:val="000000" w:themeColor="text1"/>
          <w:sz w:val="20"/>
          <w:szCs w:val="20"/>
        </w:rPr>
        <w:t> </w:t>
      </w:r>
      <w:r w:rsidRPr="00A314E8">
        <w:rPr>
          <w:rFonts w:asciiTheme="minorHAnsi" w:hAnsiTheme="minorHAnsi" w:cstheme="minorHAnsi"/>
          <w:color w:val="000000" w:themeColor="text1"/>
          <w:sz w:val="20"/>
          <w:szCs w:val="20"/>
        </w:rPr>
        <w:t>ANCC contact hours.</w:t>
      </w:r>
    </w:p>
    <w:p w14:paraId="41884F06" w14:textId="77777777" w:rsidR="00F55E6E" w:rsidRPr="00A314E8" w:rsidRDefault="00F55E6E" w:rsidP="00F55E6E">
      <w:pPr>
        <w:rPr>
          <w:color w:val="000000" w:themeColor="text1"/>
        </w:rPr>
      </w:pPr>
    </w:p>
    <w:p w14:paraId="254C6156" w14:textId="77777777" w:rsidR="00F55E6E" w:rsidRPr="00A314E8" w:rsidRDefault="00F55E6E" w:rsidP="00F55E6E">
      <w:pPr>
        <w:rPr>
          <w:rFonts w:asciiTheme="minorHAnsi" w:hAnsiTheme="minorHAnsi" w:cstheme="minorHAnsi"/>
          <w:b/>
          <w:color w:val="000000" w:themeColor="text1"/>
          <w:sz w:val="20"/>
          <w:szCs w:val="20"/>
          <w:u w:val="single"/>
        </w:rPr>
      </w:pPr>
      <w:r w:rsidRPr="00A314E8">
        <w:rPr>
          <w:rFonts w:asciiTheme="minorHAnsi" w:hAnsiTheme="minorHAnsi" w:cstheme="minorHAnsi"/>
          <w:b/>
          <w:bCs/>
          <w:color w:val="000000" w:themeColor="text1"/>
          <w:sz w:val="20"/>
          <w:szCs w:val="20"/>
          <w:u w:val="single"/>
        </w:rPr>
        <w:t>Pharmacists and Pharmacy Technician</w:t>
      </w:r>
      <w:r w:rsidRPr="00A314E8">
        <w:rPr>
          <w:rStyle w:val="apple-converted-space"/>
          <w:rFonts w:asciiTheme="minorHAnsi" w:hAnsiTheme="minorHAnsi" w:cstheme="minorHAnsi"/>
          <w:b/>
          <w:bCs/>
          <w:color w:val="000000" w:themeColor="text1"/>
          <w:sz w:val="20"/>
          <w:szCs w:val="20"/>
          <w:u w:val="single"/>
        </w:rPr>
        <w:t>s (ACPE)</w:t>
      </w:r>
      <w:r w:rsidRPr="00A314E8">
        <w:rPr>
          <w:rFonts w:asciiTheme="minorHAnsi" w:hAnsiTheme="minorHAnsi" w:cstheme="minorHAnsi"/>
          <w:b/>
          <w:color w:val="000000" w:themeColor="text1"/>
          <w:sz w:val="20"/>
          <w:szCs w:val="20"/>
          <w:u w:val="single"/>
        </w:rPr>
        <w:t xml:space="preserve"> Credit Designation</w:t>
      </w:r>
    </w:p>
    <w:p w14:paraId="7E3EF701" w14:textId="77777777" w:rsidR="00F55E6E" w:rsidRDefault="00F55E6E" w:rsidP="00F55E6E">
      <w:pPr>
        <w:rPr>
          <w:rFonts w:asciiTheme="minorHAnsi" w:hAnsiTheme="minorHAnsi" w:cstheme="minorHAnsi"/>
          <w:color w:val="000000" w:themeColor="text1"/>
          <w:sz w:val="20"/>
          <w:szCs w:val="20"/>
        </w:rPr>
      </w:pPr>
      <w:proofErr w:type="spellStart"/>
      <w:r w:rsidRPr="00A314E8">
        <w:rPr>
          <w:rFonts w:asciiTheme="minorHAnsi" w:hAnsiTheme="minorHAnsi" w:cstheme="minorHAnsi"/>
          <w:color w:val="000000" w:themeColor="text1"/>
          <w:sz w:val="20"/>
          <w:szCs w:val="20"/>
        </w:rPr>
        <w:t>Amedco</w:t>
      </w:r>
      <w:proofErr w:type="spellEnd"/>
      <w:r w:rsidRPr="00A314E8">
        <w:rPr>
          <w:rFonts w:asciiTheme="minorHAnsi" w:hAnsiTheme="minorHAnsi" w:cstheme="minorHAnsi"/>
          <w:color w:val="000000" w:themeColor="text1"/>
          <w:sz w:val="20"/>
          <w:szCs w:val="20"/>
        </w:rPr>
        <w:t xml:space="preserve"> LLC designates this activity for a maximum of 4.00 knowledge-based CPE contact hours.</w:t>
      </w:r>
    </w:p>
    <w:p w14:paraId="69344949" w14:textId="77777777" w:rsidR="00F55E6E" w:rsidRDefault="00F55E6E" w:rsidP="00F55E6E">
      <w:pPr>
        <w:rPr>
          <w:rFonts w:asciiTheme="minorHAnsi" w:hAnsiTheme="minorHAnsi" w:cstheme="minorHAnsi"/>
          <w:color w:val="000000" w:themeColor="text1"/>
          <w:sz w:val="20"/>
          <w:szCs w:val="20"/>
        </w:rPr>
      </w:pPr>
    </w:p>
    <w:p w14:paraId="27623A70" w14:textId="5A2E7AB9" w:rsidR="00F55E6E" w:rsidRDefault="00F55E6E" w:rsidP="00F55E6E">
      <w:pPr>
        <w:rPr>
          <w:rFonts w:asciiTheme="minorHAnsi" w:hAnsiTheme="minorHAnsi" w:cstheme="minorHAnsi"/>
          <w:color w:val="000000" w:themeColor="text1"/>
          <w:sz w:val="20"/>
          <w:szCs w:val="20"/>
        </w:rPr>
      </w:pPr>
      <w:r w:rsidRPr="00F55E6E">
        <w:rPr>
          <w:rFonts w:asciiTheme="minorHAnsi" w:hAnsiTheme="minorHAnsi" w:cstheme="minorHAnsi"/>
          <w:color w:val="000000" w:themeColor="text1"/>
          <w:sz w:val="20"/>
          <w:szCs w:val="20"/>
        </w:rPr>
        <w:t>Pharm</w:t>
      </w:r>
      <w:r>
        <w:rPr>
          <w:rFonts w:asciiTheme="minorHAnsi" w:hAnsiTheme="minorHAnsi" w:cstheme="minorHAnsi"/>
          <w:color w:val="000000" w:themeColor="text1"/>
          <w:sz w:val="20"/>
          <w:szCs w:val="20"/>
        </w:rPr>
        <w:t xml:space="preserve">acy Designation </w:t>
      </w:r>
      <w:r w:rsidRPr="00F55E6E">
        <w:rPr>
          <w:rFonts w:asciiTheme="minorHAnsi" w:hAnsiTheme="minorHAnsi" w:cstheme="minorHAnsi"/>
          <w:color w:val="000000" w:themeColor="text1"/>
          <w:sz w:val="20"/>
          <w:szCs w:val="20"/>
        </w:rPr>
        <w:t>1 - Activity ID 202448484 / Internal ID: ACMT / UAN JA4008163-9999-23-077-L01-P / UAN JA4008163-9999-23-077-L01-T</w:t>
      </w:r>
    </w:p>
    <w:p w14:paraId="23280F4B" w14:textId="77777777" w:rsidR="00F55E6E" w:rsidRDefault="00F55E6E" w:rsidP="00F55E6E">
      <w:pPr>
        <w:rPr>
          <w:rFonts w:asciiTheme="minorHAnsi" w:hAnsiTheme="minorHAnsi" w:cstheme="minorHAnsi"/>
          <w:color w:val="000000" w:themeColor="text1"/>
          <w:sz w:val="20"/>
          <w:szCs w:val="20"/>
        </w:rPr>
      </w:pPr>
    </w:p>
    <w:p w14:paraId="602C746D" w14:textId="750C7E65" w:rsidR="00F55E6E" w:rsidRPr="00A314E8" w:rsidRDefault="00F55E6E" w:rsidP="00F55E6E">
      <w:pPr>
        <w:rPr>
          <w:rFonts w:asciiTheme="minorHAnsi" w:hAnsiTheme="minorHAnsi" w:cstheme="minorHAnsi"/>
          <w:color w:val="000000" w:themeColor="text1"/>
          <w:sz w:val="20"/>
          <w:szCs w:val="20"/>
        </w:rPr>
      </w:pPr>
      <w:r w:rsidRPr="00F55E6E">
        <w:rPr>
          <w:rFonts w:asciiTheme="minorHAnsi" w:hAnsiTheme="minorHAnsi" w:cstheme="minorHAnsi"/>
          <w:color w:val="000000" w:themeColor="text1"/>
          <w:sz w:val="20"/>
          <w:szCs w:val="20"/>
        </w:rPr>
        <w:t>Pharm</w:t>
      </w:r>
      <w:r>
        <w:rPr>
          <w:rFonts w:asciiTheme="minorHAnsi" w:hAnsiTheme="minorHAnsi" w:cstheme="minorHAnsi"/>
          <w:color w:val="000000" w:themeColor="text1"/>
          <w:sz w:val="20"/>
          <w:szCs w:val="20"/>
        </w:rPr>
        <w:t>acy designation</w:t>
      </w:r>
      <w:r w:rsidRPr="00F55E6E">
        <w:rPr>
          <w:rFonts w:asciiTheme="minorHAnsi" w:hAnsiTheme="minorHAnsi" w:cstheme="minorHAnsi"/>
          <w:color w:val="000000" w:themeColor="text1"/>
          <w:sz w:val="20"/>
          <w:szCs w:val="20"/>
        </w:rPr>
        <w:t xml:space="preserve"> 4 - Activity ID: 202448515 | Internal ID: ACMT / UAN JA4008163-9999-23-078-L04-P / UAN JA4008163-9999-23-078-L04-T</w:t>
      </w:r>
    </w:p>
    <w:p w14:paraId="5096EE9A" w14:textId="77777777" w:rsidR="00F55E6E" w:rsidRPr="001F012E" w:rsidRDefault="00F55E6E" w:rsidP="00F55E6E">
      <w:pPr>
        <w:ind w:right="-90"/>
        <w:rPr>
          <w:rFonts w:asciiTheme="minorHAnsi" w:hAnsiTheme="minorHAnsi" w:cstheme="minorHAnsi"/>
          <w:color w:val="000000"/>
          <w:sz w:val="20"/>
          <w:szCs w:val="20"/>
        </w:rPr>
      </w:pPr>
      <w:r w:rsidRPr="001F012E">
        <w:rPr>
          <w:rFonts w:asciiTheme="minorHAnsi" w:hAnsiTheme="minorHAnsi" w:cstheme="minorHAnsi"/>
          <w:color w:val="000000"/>
          <w:sz w:val="20"/>
          <w:szCs w:val="20"/>
        </w:rPr>
        <w:br/>
      </w:r>
      <w:r w:rsidRPr="001F012E">
        <w:rPr>
          <w:rFonts w:asciiTheme="minorHAnsi" w:hAnsiTheme="minorHAnsi" w:cstheme="minorHAnsi"/>
          <w:b/>
          <w:color w:val="FF0000"/>
          <w:sz w:val="20"/>
          <w:szCs w:val="20"/>
        </w:rPr>
        <w:t>NOTE to Pharmacists: The only official Statement of Credit is the one you pull from CPE Monitor. You must request your certificate within 30 days of your participation in the activity to meet the deadline for submission to CPE Monitor.</w:t>
      </w:r>
      <w:r w:rsidRPr="001F012E">
        <w:rPr>
          <w:rFonts w:asciiTheme="minorHAnsi" w:hAnsiTheme="minorHAnsi" w:cstheme="minorHAnsi"/>
          <w:color w:val="000000"/>
          <w:sz w:val="20"/>
          <w:szCs w:val="20"/>
        </w:rPr>
        <w:t> </w:t>
      </w:r>
    </w:p>
    <w:p w14:paraId="3D4741D2" w14:textId="77777777" w:rsidR="006838F4" w:rsidRPr="00357D48" w:rsidRDefault="006838F4" w:rsidP="00C044D5">
      <w:pPr>
        <w:rPr>
          <w:rFonts w:ascii="Calibri" w:hAnsi="Calibri" w:cs="Calibri"/>
          <w:bCs/>
          <w:sz w:val="20"/>
          <w:szCs w:val="20"/>
        </w:rPr>
      </w:pPr>
    </w:p>
    <w:p w14:paraId="77DB2A89" w14:textId="77777777" w:rsidR="00C044D5" w:rsidRPr="0076497F" w:rsidRDefault="00C044D5" w:rsidP="00C044D5">
      <w:pPr>
        <w:pStyle w:val="Heading6"/>
        <w:rPr>
          <w:rFonts w:ascii="Calibri" w:hAnsi="Calibri" w:cs="Calibri"/>
          <w:color w:val="000000" w:themeColor="text1"/>
          <w:sz w:val="20"/>
          <w:u w:val="single"/>
        </w:rPr>
      </w:pPr>
      <w:r w:rsidRPr="0076497F">
        <w:rPr>
          <w:rFonts w:ascii="Calibri" w:hAnsi="Calibri" w:cs="Calibri"/>
          <w:color w:val="000000" w:themeColor="text1"/>
          <w:sz w:val="20"/>
          <w:u w:val="single"/>
        </w:rPr>
        <w:t>Objectives - After Attending This Program You Should Be Able To</w:t>
      </w:r>
    </w:p>
    <w:p w14:paraId="4D22A733" w14:textId="793F22CB" w:rsidR="00C044D5" w:rsidRPr="0076497F" w:rsidRDefault="00703DAA" w:rsidP="006838F4">
      <w:pPr>
        <w:pStyle w:val="ListParagraph"/>
        <w:numPr>
          <w:ilvl w:val="0"/>
          <w:numId w:val="20"/>
        </w:numPr>
        <w:rPr>
          <w:rFonts w:ascii="Calibri" w:eastAsia="Calibri" w:hAnsi="Calibri" w:cs="Calibri"/>
          <w:color w:val="000000" w:themeColor="text1"/>
        </w:rPr>
      </w:pPr>
      <w:r w:rsidRPr="0076497F">
        <w:rPr>
          <w:rFonts w:ascii="Calibri" w:eastAsia="Calibri" w:hAnsi="Calibri" w:cs="Calibri"/>
          <w:color w:val="000000" w:themeColor="text1"/>
        </w:rPr>
        <w:t xml:space="preserve">Support and increase the diversity, </w:t>
      </w:r>
      <w:r w:rsidRPr="0076497F">
        <w:rPr>
          <w:rFonts w:ascii="Calibri" w:eastAsia="Calibri" w:hAnsi="Calibri" w:cs="Calibri"/>
          <w:color w:val="000000" w:themeColor="text1"/>
        </w:rPr>
        <w:t>equity,</w:t>
      </w:r>
      <w:r w:rsidRPr="0076497F">
        <w:rPr>
          <w:rFonts w:ascii="Calibri" w:eastAsia="Calibri" w:hAnsi="Calibri" w:cs="Calibri"/>
          <w:color w:val="000000" w:themeColor="text1"/>
        </w:rPr>
        <w:t xml:space="preserve"> and inclusion of members of the toxicology community.</w:t>
      </w:r>
    </w:p>
    <w:p w14:paraId="0B784BA8" w14:textId="7AB64E07" w:rsidR="006838F4" w:rsidRPr="0076497F" w:rsidRDefault="00703DAA" w:rsidP="00703DAA">
      <w:pPr>
        <w:pStyle w:val="ListParagraph"/>
        <w:numPr>
          <w:ilvl w:val="0"/>
          <w:numId w:val="20"/>
        </w:numPr>
        <w:rPr>
          <w:rFonts w:ascii="Calibri" w:eastAsia="Calibri" w:hAnsi="Calibri" w:cs="Calibri"/>
          <w:color w:val="000000" w:themeColor="text1"/>
        </w:rPr>
      </w:pPr>
      <w:r w:rsidRPr="0076497F">
        <w:rPr>
          <w:rFonts w:ascii="Calibri" w:eastAsia="Calibri" w:hAnsi="Calibri" w:cs="Calibri"/>
          <w:color w:val="000000" w:themeColor="text1"/>
        </w:rPr>
        <w:t xml:space="preserve">Increase knowledge of diverse patient populations </w:t>
      </w:r>
      <w:proofErr w:type="gramStart"/>
      <w:r w:rsidRPr="0076497F">
        <w:rPr>
          <w:rFonts w:ascii="Calibri" w:eastAsia="Calibri" w:hAnsi="Calibri" w:cs="Calibri"/>
          <w:color w:val="000000" w:themeColor="text1"/>
        </w:rPr>
        <w:t>in order to</w:t>
      </w:r>
      <w:proofErr w:type="gramEnd"/>
      <w:r w:rsidRPr="0076497F">
        <w:rPr>
          <w:rFonts w:ascii="Calibri" w:eastAsia="Calibri" w:hAnsi="Calibri" w:cs="Calibri"/>
          <w:color w:val="000000" w:themeColor="text1"/>
        </w:rPr>
        <w:t xml:space="preserve"> further the goal of equitable and inclusive healthcare.</w:t>
      </w:r>
    </w:p>
    <w:p w14:paraId="4AFFC3F9" w14:textId="77777777" w:rsidR="006838F4" w:rsidRPr="00357D48" w:rsidRDefault="006838F4" w:rsidP="006838F4">
      <w:pPr>
        <w:pStyle w:val="ListParagraph"/>
        <w:rPr>
          <w:rFonts w:ascii="Calibri" w:eastAsia="Calibri" w:hAnsi="Calibri" w:cs="Calibri"/>
          <w:color w:val="000000" w:themeColor="text1"/>
        </w:rPr>
      </w:pPr>
    </w:p>
    <w:p w14:paraId="0E87D6F8" w14:textId="77777777" w:rsidR="00680919" w:rsidRPr="00357D48" w:rsidRDefault="00680919">
      <w:pPr>
        <w:rPr>
          <w:rFonts w:ascii="Calibri" w:hAnsi="Calibri" w:cs="Calibri"/>
          <w:b/>
          <w:noProof/>
          <w:color w:val="000000" w:themeColor="text1"/>
          <w:sz w:val="20"/>
          <w:szCs w:val="20"/>
          <w:u w:val="single"/>
        </w:rPr>
      </w:pPr>
      <w:r w:rsidRPr="00357D48">
        <w:rPr>
          <w:rFonts w:ascii="Calibri" w:hAnsi="Calibri" w:cs="Calibri"/>
          <w:b/>
          <w:noProof/>
          <w:color w:val="000000" w:themeColor="text1"/>
          <w:sz w:val="20"/>
          <w:szCs w:val="20"/>
          <w:u w:val="single"/>
        </w:rPr>
        <w:t>Disclosure of Conflict of Interest</w:t>
      </w:r>
    </w:p>
    <w:p w14:paraId="0C4EA550" w14:textId="77777777" w:rsidR="00680919" w:rsidRPr="00357D48" w:rsidRDefault="00680919" w:rsidP="00680919">
      <w:pPr>
        <w:pStyle w:val="BodyText"/>
        <w:rPr>
          <w:rFonts w:ascii="Calibri" w:hAnsi="Calibri" w:cs="Calibri"/>
          <w:color w:val="000000" w:themeColor="text1"/>
          <w:sz w:val="20"/>
        </w:rPr>
      </w:pPr>
      <w:r w:rsidRPr="00357D48">
        <w:rPr>
          <w:rFonts w:ascii="Calibri" w:hAnsi="Calibri" w:cs="Calibri"/>
          <w:color w:val="000000" w:themeColor="text1"/>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357D48">
        <w:rPr>
          <w:rFonts w:ascii="Calibri" w:eastAsia="Calibri" w:hAnsi="Calibri" w:cs="Calibri"/>
          <w:color w:val="000000" w:themeColor="text1"/>
          <w:sz w:val="20"/>
        </w:rPr>
        <w:t>‐</w:t>
      </w:r>
      <w:r w:rsidRPr="00357D48">
        <w:rPr>
          <w:rFonts w:ascii="Calibri" w:hAnsi="Calibri" w:cs="Calibri"/>
          <w:color w:val="000000" w:themeColor="text1"/>
          <w:sz w:val="20"/>
        </w:rPr>
        <w:t xml:space="preserve">6.2, 6.5) </w:t>
      </w:r>
    </w:p>
    <w:p w14:paraId="01922AF4" w14:textId="77777777" w:rsidR="006838F4" w:rsidRPr="00357D48" w:rsidRDefault="006838F4" w:rsidP="00C044D5">
      <w:pPr>
        <w:pStyle w:val="BodyText"/>
        <w:rPr>
          <w:rFonts w:ascii="Calibri" w:hAnsi="Calibri" w:cs="Calibri"/>
          <w:color w:val="FF0000"/>
          <w:sz w:val="20"/>
          <w:lang w:val="en-US"/>
        </w:rPr>
      </w:pPr>
    </w:p>
    <w:p w14:paraId="7B065631" w14:textId="77777777" w:rsidR="00703DAA" w:rsidRDefault="00703DAA" w:rsidP="00C044D5">
      <w:pPr>
        <w:pStyle w:val="BodyText"/>
        <w:rPr>
          <w:rFonts w:ascii="Calibri" w:hAnsi="Calibri" w:cs="Calibri"/>
          <w:color w:val="000000" w:themeColor="text1"/>
          <w:sz w:val="20"/>
          <w:lang w:val="en-US"/>
        </w:rPr>
      </w:pPr>
    </w:p>
    <w:p w14:paraId="65DE9759" w14:textId="77777777" w:rsidR="00703DAA" w:rsidRDefault="00703DAA" w:rsidP="00C044D5">
      <w:pPr>
        <w:pStyle w:val="BodyText"/>
        <w:rPr>
          <w:rFonts w:ascii="Calibri" w:hAnsi="Calibri" w:cs="Calibri"/>
          <w:color w:val="000000" w:themeColor="text1"/>
          <w:sz w:val="20"/>
          <w:lang w:val="en-US"/>
        </w:rPr>
      </w:pPr>
    </w:p>
    <w:p w14:paraId="40FBA573" w14:textId="3D259554" w:rsidR="00C044D5" w:rsidRPr="00703DAA" w:rsidRDefault="00C044D5" w:rsidP="00C044D5">
      <w:pPr>
        <w:pStyle w:val="BodyText"/>
        <w:rPr>
          <w:rFonts w:ascii="Calibri" w:hAnsi="Calibri" w:cs="Calibri"/>
          <w:color w:val="000000" w:themeColor="text1"/>
          <w:sz w:val="20"/>
          <w:lang w:val="en-US"/>
        </w:rPr>
      </w:pPr>
      <w:r w:rsidRPr="00703DAA">
        <w:rPr>
          <w:rFonts w:ascii="Calibri" w:hAnsi="Calibri" w:cs="Calibri"/>
          <w:color w:val="000000" w:themeColor="text1"/>
          <w:sz w:val="20"/>
          <w:lang w:val="en-US"/>
        </w:rPr>
        <w:lastRenderedPageBreak/>
        <w:t>All individuals in a position to control the content of CE are listed below.</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33"/>
        <w:gridCol w:w="4680"/>
      </w:tblGrid>
      <w:tr w:rsidR="00703DAA" w:rsidRPr="00703DAA" w14:paraId="1C65C8CE" w14:textId="77777777" w:rsidTr="00703DAA">
        <w:trPr>
          <w:trHeight w:val="20"/>
        </w:trPr>
        <w:tc>
          <w:tcPr>
            <w:tcW w:w="2832" w:type="dxa"/>
            <w:shd w:val="clear" w:color="auto" w:fill="auto"/>
            <w:hideMark/>
          </w:tcPr>
          <w:p w14:paraId="04D99EC8" w14:textId="77777777" w:rsidR="00703DAA" w:rsidRPr="00703DAA" w:rsidRDefault="00703DAA">
            <w:pPr>
              <w:jc w:val="center"/>
              <w:rPr>
                <w:rFonts w:ascii="Calibri" w:hAnsi="Calibri" w:cs="Calibri"/>
                <w:b/>
                <w:bCs/>
                <w:color w:val="000000"/>
                <w:sz w:val="20"/>
                <w:szCs w:val="20"/>
              </w:rPr>
            </w:pPr>
            <w:r w:rsidRPr="00703DAA">
              <w:rPr>
                <w:rFonts w:ascii="Calibri" w:hAnsi="Calibri" w:cs="Calibri"/>
                <w:b/>
                <w:bCs/>
                <w:color w:val="000000"/>
                <w:sz w:val="20"/>
                <w:szCs w:val="20"/>
              </w:rPr>
              <w:t>First Name</w:t>
            </w:r>
          </w:p>
        </w:tc>
        <w:tc>
          <w:tcPr>
            <w:tcW w:w="2833" w:type="dxa"/>
            <w:shd w:val="clear" w:color="auto" w:fill="auto"/>
            <w:hideMark/>
          </w:tcPr>
          <w:p w14:paraId="2BAD12A8" w14:textId="77777777" w:rsidR="00703DAA" w:rsidRPr="00703DAA" w:rsidRDefault="00703DAA">
            <w:pPr>
              <w:jc w:val="center"/>
              <w:rPr>
                <w:rFonts w:ascii="Calibri" w:hAnsi="Calibri" w:cs="Calibri"/>
                <w:b/>
                <w:bCs/>
                <w:color w:val="000000"/>
                <w:sz w:val="20"/>
                <w:szCs w:val="20"/>
              </w:rPr>
            </w:pPr>
            <w:r w:rsidRPr="00703DAA">
              <w:rPr>
                <w:rFonts w:ascii="Calibri" w:hAnsi="Calibri" w:cs="Calibri"/>
                <w:b/>
                <w:bCs/>
                <w:color w:val="000000"/>
                <w:sz w:val="20"/>
                <w:szCs w:val="20"/>
              </w:rPr>
              <w:t>Last Name</w:t>
            </w:r>
          </w:p>
        </w:tc>
        <w:tc>
          <w:tcPr>
            <w:tcW w:w="4680" w:type="dxa"/>
            <w:shd w:val="clear" w:color="auto" w:fill="auto"/>
            <w:hideMark/>
          </w:tcPr>
          <w:p w14:paraId="29B1931F" w14:textId="77777777" w:rsidR="00703DAA" w:rsidRPr="00703DAA" w:rsidRDefault="00703DAA">
            <w:pPr>
              <w:jc w:val="center"/>
              <w:rPr>
                <w:rFonts w:ascii="Calibri" w:hAnsi="Calibri" w:cs="Calibri"/>
                <w:b/>
                <w:bCs/>
                <w:color w:val="000000"/>
                <w:sz w:val="20"/>
                <w:szCs w:val="20"/>
              </w:rPr>
            </w:pPr>
            <w:r w:rsidRPr="00703DAA">
              <w:rPr>
                <w:rFonts w:ascii="Calibri" w:hAnsi="Calibri" w:cs="Calibri"/>
                <w:b/>
                <w:bCs/>
                <w:color w:val="000000"/>
                <w:sz w:val="20"/>
                <w:szCs w:val="20"/>
              </w:rPr>
              <w:t>Commercial Interest: Relationship</w:t>
            </w:r>
          </w:p>
        </w:tc>
      </w:tr>
      <w:tr w:rsidR="00703DAA" w:rsidRPr="00703DAA" w14:paraId="6FB0AEA5" w14:textId="77777777" w:rsidTr="00703DAA">
        <w:trPr>
          <w:trHeight w:val="20"/>
        </w:trPr>
        <w:tc>
          <w:tcPr>
            <w:tcW w:w="2832" w:type="dxa"/>
            <w:shd w:val="clear" w:color="auto" w:fill="auto"/>
            <w:hideMark/>
          </w:tcPr>
          <w:p w14:paraId="07D557B0"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Peter</w:t>
            </w:r>
          </w:p>
        </w:tc>
        <w:tc>
          <w:tcPr>
            <w:tcW w:w="2833" w:type="dxa"/>
            <w:shd w:val="clear" w:color="auto" w:fill="auto"/>
            <w:hideMark/>
          </w:tcPr>
          <w:p w14:paraId="1E91AE0A" w14:textId="77777777" w:rsidR="00703DAA" w:rsidRPr="00703DAA" w:rsidRDefault="00703DAA">
            <w:pPr>
              <w:jc w:val="center"/>
              <w:rPr>
                <w:rFonts w:ascii="Calibri" w:hAnsi="Calibri" w:cs="Calibri"/>
                <w:color w:val="000000"/>
                <w:sz w:val="20"/>
                <w:szCs w:val="20"/>
              </w:rPr>
            </w:pPr>
            <w:proofErr w:type="spellStart"/>
            <w:r w:rsidRPr="00703DAA">
              <w:rPr>
                <w:rFonts w:ascii="Calibri" w:hAnsi="Calibri" w:cs="Calibri"/>
                <w:color w:val="000000"/>
                <w:sz w:val="20"/>
                <w:szCs w:val="20"/>
              </w:rPr>
              <w:t>Akpunonu</w:t>
            </w:r>
            <w:proofErr w:type="spellEnd"/>
          </w:p>
        </w:tc>
        <w:tc>
          <w:tcPr>
            <w:tcW w:w="4680" w:type="dxa"/>
            <w:shd w:val="clear" w:color="auto" w:fill="auto"/>
            <w:hideMark/>
          </w:tcPr>
          <w:p w14:paraId="55CE8AD3"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NA</w:t>
            </w:r>
          </w:p>
        </w:tc>
      </w:tr>
      <w:tr w:rsidR="00703DAA" w:rsidRPr="00703DAA" w14:paraId="21B3D9B8" w14:textId="77777777" w:rsidTr="00703DAA">
        <w:trPr>
          <w:trHeight w:val="20"/>
        </w:trPr>
        <w:tc>
          <w:tcPr>
            <w:tcW w:w="2832" w:type="dxa"/>
            <w:shd w:val="clear" w:color="auto" w:fill="auto"/>
            <w:hideMark/>
          </w:tcPr>
          <w:p w14:paraId="6828E2A8"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Maryann</w:t>
            </w:r>
          </w:p>
        </w:tc>
        <w:tc>
          <w:tcPr>
            <w:tcW w:w="2833" w:type="dxa"/>
            <w:shd w:val="clear" w:color="auto" w:fill="auto"/>
            <w:hideMark/>
          </w:tcPr>
          <w:p w14:paraId="038C2479" w14:textId="77777777" w:rsidR="00703DAA" w:rsidRPr="00703DAA" w:rsidRDefault="00703DAA">
            <w:pPr>
              <w:jc w:val="center"/>
              <w:rPr>
                <w:rFonts w:ascii="Calibri" w:hAnsi="Calibri" w:cs="Calibri"/>
                <w:color w:val="000000"/>
                <w:sz w:val="20"/>
                <w:szCs w:val="20"/>
              </w:rPr>
            </w:pPr>
            <w:proofErr w:type="spellStart"/>
            <w:r w:rsidRPr="00703DAA">
              <w:rPr>
                <w:rFonts w:ascii="Calibri" w:hAnsi="Calibri" w:cs="Calibri"/>
                <w:color w:val="000000"/>
                <w:sz w:val="20"/>
                <w:szCs w:val="20"/>
              </w:rPr>
              <w:t>Amirshahi</w:t>
            </w:r>
            <w:proofErr w:type="spellEnd"/>
          </w:p>
        </w:tc>
        <w:tc>
          <w:tcPr>
            <w:tcW w:w="4680" w:type="dxa"/>
            <w:shd w:val="clear" w:color="auto" w:fill="auto"/>
            <w:hideMark/>
          </w:tcPr>
          <w:p w14:paraId="325FD67A"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NA</w:t>
            </w:r>
          </w:p>
        </w:tc>
      </w:tr>
      <w:tr w:rsidR="00703DAA" w:rsidRPr="00703DAA" w14:paraId="3AF67570" w14:textId="77777777" w:rsidTr="00703DAA">
        <w:trPr>
          <w:trHeight w:val="20"/>
        </w:trPr>
        <w:tc>
          <w:tcPr>
            <w:tcW w:w="2832" w:type="dxa"/>
            <w:shd w:val="clear" w:color="auto" w:fill="auto"/>
            <w:hideMark/>
          </w:tcPr>
          <w:p w14:paraId="0BB421B1"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Jennie</w:t>
            </w:r>
          </w:p>
        </w:tc>
        <w:tc>
          <w:tcPr>
            <w:tcW w:w="2833" w:type="dxa"/>
            <w:shd w:val="clear" w:color="auto" w:fill="auto"/>
            <w:hideMark/>
          </w:tcPr>
          <w:p w14:paraId="187D3F79"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Buchanan</w:t>
            </w:r>
          </w:p>
        </w:tc>
        <w:tc>
          <w:tcPr>
            <w:tcW w:w="4680" w:type="dxa"/>
            <w:shd w:val="clear" w:color="auto" w:fill="auto"/>
            <w:hideMark/>
          </w:tcPr>
          <w:p w14:paraId="17F8B2F7"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NA</w:t>
            </w:r>
          </w:p>
        </w:tc>
      </w:tr>
      <w:tr w:rsidR="00703DAA" w:rsidRPr="00703DAA" w14:paraId="1B592399" w14:textId="77777777" w:rsidTr="00703DAA">
        <w:trPr>
          <w:trHeight w:val="20"/>
        </w:trPr>
        <w:tc>
          <w:tcPr>
            <w:tcW w:w="2832" w:type="dxa"/>
            <w:shd w:val="clear" w:color="auto" w:fill="auto"/>
            <w:hideMark/>
          </w:tcPr>
          <w:p w14:paraId="1C041D03"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Ryan</w:t>
            </w:r>
          </w:p>
        </w:tc>
        <w:tc>
          <w:tcPr>
            <w:tcW w:w="2833" w:type="dxa"/>
            <w:shd w:val="clear" w:color="auto" w:fill="auto"/>
            <w:hideMark/>
          </w:tcPr>
          <w:p w14:paraId="64D9AEF7"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Dixon</w:t>
            </w:r>
          </w:p>
        </w:tc>
        <w:tc>
          <w:tcPr>
            <w:tcW w:w="4680" w:type="dxa"/>
            <w:shd w:val="clear" w:color="auto" w:fill="auto"/>
            <w:hideMark/>
          </w:tcPr>
          <w:p w14:paraId="0E1A2063"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NA</w:t>
            </w:r>
          </w:p>
        </w:tc>
      </w:tr>
      <w:tr w:rsidR="00703DAA" w:rsidRPr="00703DAA" w14:paraId="4D69FC2B" w14:textId="77777777" w:rsidTr="00703DAA">
        <w:trPr>
          <w:trHeight w:val="20"/>
        </w:trPr>
        <w:tc>
          <w:tcPr>
            <w:tcW w:w="2832" w:type="dxa"/>
            <w:shd w:val="clear" w:color="auto" w:fill="auto"/>
            <w:hideMark/>
          </w:tcPr>
          <w:p w14:paraId="45B76FCF"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Jeff</w:t>
            </w:r>
          </w:p>
        </w:tc>
        <w:tc>
          <w:tcPr>
            <w:tcW w:w="2833" w:type="dxa"/>
            <w:shd w:val="clear" w:color="auto" w:fill="auto"/>
            <w:hideMark/>
          </w:tcPr>
          <w:p w14:paraId="29494020" w14:textId="77777777" w:rsidR="00703DAA" w:rsidRPr="00703DAA" w:rsidRDefault="00703DAA">
            <w:pPr>
              <w:jc w:val="center"/>
              <w:rPr>
                <w:rFonts w:ascii="Calibri" w:hAnsi="Calibri" w:cs="Calibri"/>
                <w:color w:val="000000"/>
                <w:sz w:val="20"/>
                <w:szCs w:val="20"/>
              </w:rPr>
            </w:pPr>
            <w:proofErr w:type="spellStart"/>
            <w:r w:rsidRPr="00703DAA">
              <w:rPr>
                <w:rFonts w:ascii="Calibri" w:hAnsi="Calibri" w:cs="Calibri"/>
                <w:color w:val="000000"/>
                <w:sz w:val="20"/>
                <w:szCs w:val="20"/>
              </w:rPr>
              <w:t>Druck</w:t>
            </w:r>
            <w:proofErr w:type="spellEnd"/>
          </w:p>
        </w:tc>
        <w:tc>
          <w:tcPr>
            <w:tcW w:w="4680" w:type="dxa"/>
            <w:shd w:val="clear" w:color="auto" w:fill="auto"/>
            <w:hideMark/>
          </w:tcPr>
          <w:p w14:paraId="7A2DE2FD"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NA</w:t>
            </w:r>
          </w:p>
        </w:tc>
      </w:tr>
      <w:tr w:rsidR="00703DAA" w:rsidRPr="00703DAA" w14:paraId="0A5C7877" w14:textId="77777777" w:rsidTr="00703DAA">
        <w:trPr>
          <w:trHeight w:val="20"/>
        </w:trPr>
        <w:tc>
          <w:tcPr>
            <w:tcW w:w="2832" w:type="dxa"/>
            <w:shd w:val="clear" w:color="auto" w:fill="auto"/>
            <w:hideMark/>
          </w:tcPr>
          <w:p w14:paraId="75FBEBFD"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Adrienne</w:t>
            </w:r>
          </w:p>
        </w:tc>
        <w:tc>
          <w:tcPr>
            <w:tcW w:w="2833" w:type="dxa"/>
            <w:shd w:val="clear" w:color="auto" w:fill="auto"/>
            <w:hideMark/>
          </w:tcPr>
          <w:p w14:paraId="5C99381A" w14:textId="77777777" w:rsidR="00703DAA" w:rsidRPr="00703DAA" w:rsidRDefault="00703DAA">
            <w:pPr>
              <w:jc w:val="center"/>
              <w:rPr>
                <w:rFonts w:ascii="Calibri" w:hAnsi="Calibri" w:cs="Calibri"/>
                <w:color w:val="000000"/>
                <w:sz w:val="20"/>
                <w:szCs w:val="20"/>
              </w:rPr>
            </w:pPr>
            <w:proofErr w:type="spellStart"/>
            <w:r w:rsidRPr="00703DAA">
              <w:rPr>
                <w:rFonts w:ascii="Calibri" w:hAnsi="Calibri" w:cs="Calibri"/>
                <w:color w:val="000000"/>
                <w:sz w:val="20"/>
                <w:szCs w:val="20"/>
              </w:rPr>
              <w:t>Dunavin</w:t>
            </w:r>
            <w:proofErr w:type="spellEnd"/>
          </w:p>
        </w:tc>
        <w:tc>
          <w:tcPr>
            <w:tcW w:w="4680" w:type="dxa"/>
            <w:shd w:val="clear" w:color="auto" w:fill="auto"/>
            <w:hideMark/>
          </w:tcPr>
          <w:p w14:paraId="7D0A2C90"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NA</w:t>
            </w:r>
          </w:p>
        </w:tc>
      </w:tr>
      <w:tr w:rsidR="00703DAA" w:rsidRPr="00703DAA" w14:paraId="3D75F97F" w14:textId="77777777" w:rsidTr="00703DAA">
        <w:trPr>
          <w:trHeight w:val="20"/>
        </w:trPr>
        <w:tc>
          <w:tcPr>
            <w:tcW w:w="2832" w:type="dxa"/>
            <w:shd w:val="clear" w:color="auto" w:fill="auto"/>
            <w:hideMark/>
          </w:tcPr>
          <w:p w14:paraId="1886334B"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Alexandra</w:t>
            </w:r>
          </w:p>
        </w:tc>
        <w:tc>
          <w:tcPr>
            <w:tcW w:w="2833" w:type="dxa"/>
            <w:shd w:val="clear" w:color="auto" w:fill="auto"/>
            <w:hideMark/>
          </w:tcPr>
          <w:p w14:paraId="6F6A715A"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Funk</w:t>
            </w:r>
          </w:p>
        </w:tc>
        <w:tc>
          <w:tcPr>
            <w:tcW w:w="4680" w:type="dxa"/>
            <w:shd w:val="clear" w:color="auto" w:fill="auto"/>
            <w:hideMark/>
          </w:tcPr>
          <w:p w14:paraId="618B70DF"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NA</w:t>
            </w:r>
          </w:p>
        </w:tc>
      </w:tr>
      <w:tr w:rsidR="00703DAA" w:rsidRPr="00703DAA" w14:paraId="565BF36C" w14:textId="77777777" w:rsidTr="00703DAA">
        <w:trPr>
          <w:trHeight w:val="20"/>
        </w:trPr>
        <w:tc>
          <w:tcPr>
            <w:tcW w:w="2832" w:type="dxa"/>
            <w:shd w:val="clear" w:color="auto" w:fill="auto"/>
            <w:hideMark/>
          </w:tcPr>
          <w:p w14:paraId="71F158D9"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Lucinda</w:t>
            </w:r>
          </w:p>
        </w:tc>
        <w:tc>
          <w:tcPr>
            <w:tcW w:w="2833" w:type="dxa"/>
            <w:shd w:val="clear" w:color="auto" w:fill="auto"/>
            <w:hideMark/>
          </w:tcPr>
          <w:p w14:paraId="52EA6342"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Gonzales</w:t>
            </w:r>
          </w:p>
        </w:tc>
        <w:tc>
          <w:tcPr>
            <w:tcW w:w="4680" w:type="dxa"/>
            <w:shd w:val="clear" w:color="auto" w:fill="auto"/>
            <w:hideMark/>
          </w:tcPr>
          <w:p w14:paraId="04EEC082"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NA</w:t>
            </w:r>
          </w:p>
        </w:tc>
      </w:tr>
      <w:tr w:rsidR="00703DAA" w:rsidRPr="00703DAA" w14:paraId="50819BE6" w14:textId="77777777" w:rsidTr="00703DAA">
        <w:trPr>
          <w:trHeight w:val="20"/>
        </w:trPr>
        <w:tc>
          <w:tcPr>
            <w:tcW w:w="2832" w:type="dxa"/>
            <w:shd w:val="clear" w:color="auto" w:fill="auto"/>
            <w:hideMark/>
          </w:tcPr>
          <w:p w14:paraId="209658EB"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Jami</w:t>
            </w:r>
          </w:p>
        </w:tc>
        <w:tc>
          <w:tcPr>
            <w:tcW w:w="2833" w:type="dxa"/>
            <w:shd w:val="clear" w:color="auto" w:fill="auto"/>
            <w:hideMark/>
          </w:tcPr>
          <w:p w14:paraId="42DDEB50"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Johnson</w:t>
            </w:r>
          </w:p>
        </w:tc>
        <w:tc>
          <w:tcPr>
            <w:tcW w:w="4680" w:type="dxa"/>
            <w:shd w:val="clear" w:color="auto" w:fill="auto"/>
            <w:hideMark/>
          </w:tcPr>
          <w:p w14:paraId="569941E4" w14:textId="5696557E"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BTG Specialty Pharmaceuticals:</w:t>
            </w:r>
            <w:r>
              <w:rPr>
                <w:rFonts w:ascii="Calibri" w:hAnsi="Calibri" w:cs="Calibri"/>
                <w:color w:val="000000"/>
                <w:sz w:val="20"/>
                <w:szCs w:val="20"/>
              </w:rPr>
              <w:t xml:space="preserve"> </w:t>
            </w:r>
            <w:r w:rsidRPr="00703DAA">
              <w:rPr>
                <w:rFonts w:ascii="Calibri" w:hAnsi="Calibri" w:cs="Calibri"/>
                <w:color w:val="000000"/>
                <w:sz w:val="20"/>
                <w:szCs w:val="20"/>
              </w:rPr>
              <w:t>Employee</w:t>
            </w:r>
          </w:p>
        </w:tc>
      </w:tr>
      <w:tr w:rsidR="00703DAA" w:rsidRPr="00703DAA" w14:paraId="16B450E5" w14:textId="77777777" w:rsidTr="00703DAA">
        <w:trPr>
          <w:trHeight w:val="20"/>
        </w:trPr>
        <w:tc>
          <w:tcPr>
            <w:tcW w:w="2832" w:type="dxa"/>
            <w:shd w:val="clear" w:color="auto" w:fill="auto"/>
            <w:hideMark/>
          </w:tcPr>
          <w:p w14:paraId="174698C1"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Kevin</w:t>
            </w:r>
          </w:p>
        </w:tc>
        <w:tc>
          <w:tcPr>
            <w:tcW w:w="2833" w:type="dxa"/>
            <w:shd w:val="clear" w:color="auto" w:fill="auto"/>
            <w:hideMark/>
          </w:tcPr>
          <w:p w14:paraId="0A5EE18F"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Mercer</w:t>
            </w:r>
          </w:p>
        </w:tc>
        <w:tc>
          <w:tcPr>
            <w:tcW w:w="4680" w:type="dxa"/>
            <w:shd w:val="clear" w:color="auto" w:fill="auto"/>
            <w:hideMark/>
          </w:tcPr>
          <w:p w14:paraId="74FFDC53"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NA</w:t>
            </w:r>
          </w:p>
        </w:tc>
      </w:tr>
      <w:tr w:rsidR="00703DAA" w:rsidRPr="00703DAA" w14:paraId="0C143AF2" w14:textId="77777777" w:rsidTr="00703DAA">
        <w:trPr>
          <w:trHeight w:val="20"/>
        </w:trPr>
        <w:tc>
          <w:tcPr>
            <w:tcW w:w="2832" w:type="dxa"/>
            <w:shd w:val="clear" w:color="auto" w:fill="auto"/>
            <w:hideMark/>
          </w:tcPr>
          <w:p w14:paraId="1E9014AB"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Adam</w:t>
            </w:r>
          </w:p>
        </w:tc>
        <w:tc>
          <w:tcPr>
            <w:tcW w:w="2833" w:type="dxa"/>
            <w:shd w:val="clear" w:color="auto" w:fill="auto"/>
            <w:hideMark/>
          </w:tcPr>
          <w:p w14:paraId="1875B5CC"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Overberg</w:t>
            </w:r>
          </w:p>
        </w:tc>
        <w:tc>
          <w:tcPr>
            <w:tcW w:w="4680" w:type="dxa"/>
            <w:shd w:val="clear" w:color="auto" w:fill="auto"/>
            <w:hideMark/>
          </w:tcPr>
          <w:p w14:paraId="76CC0622"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NA</w:t>
            </w:r>
          </w:p>
        </w:tc>
      </w:tr>
      <w:tr w:rsidR="00703DAA" w:rsidRPr="00703DAA" w14:paraId="0AA86441" w14:textId="77777777" w:rsidTr="00703DAA">
        <w:trPr>
          <w:trHeight w:val="20"/>
        </w:trPr>
        <w:tc>
          <w:tcPr>
            <w:tcW w:w="2832" w:type="dxa"/>
            <w:shd w:val="clear" w:color="auto" w:fill="auto"/>
            <w:hideMark/>
          </w:tcPr>
          <w:p w14:paraId="7F25FB4D"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Justin</w:t>
            </w:r>
          </w:p>
        </w:tc>
        <w:tc>
          <w:tcPr>
            <w:tcW w:w="2833" w:type="dxa"/>
            <w:shd w:val="clear" w:color="auto" w:fill="auto"/>
            <w:hideMark/>
          </w:tcPr>
          <w:p w14:paraId="6F26AB50"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Seltzer</w:t>
            </w:r>
          </w:p>
        </w:tc>
        <w:tc>
          <w:tcPr>
            <w:tcW w:w="4680" w:type="dxa"/>
            <w:shd w:val="clear" w:color="auto" w:fill="auto"/>
            <w:hideMark/>
          </w:tcPr>
          <w:p w14:paraId="3986FD18" w14:textId="70107C41"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Pfizer:</w:t>
            </w:r>
            <w:r>
              <w:rPr>
                <w:rFonts w:ascii="Calibri" w:hAnsi="Calibri" w:cs="Calibri"/>
                <w:color w:val="000000"/>
                <w:sz w:val="20"/>
                <w:szCs w:val="20"/>
              </w:rPr>
              <w:t xml:space="preserve"> </w:t>
            </w:r>
            <w:r w:rsidRPr="00703DAA">
              <w:rPr>
                <w:rFonts w:ascii="Calibri" w:hAnsi="Calibri" w:cs="Calibri"/>
                <w:color w:val="000000"/>
                <w:sz w:val="20"/>
                <w:szCs w:val="20"/>
              </w:rPr>
              <w:t>Stock Shareholder,</w:t>
            </w:r>
            <w:r>
              <w:rPr>
                <w:rFonts w:ascii="Calibri" w:hAnsi="Calibri" w:cs="Calibri"/>
                <w:color w:val="000000"/>
                <w:sz w:val="20"/>
                <w:szCs w:val="20"/>
              </w:rPr>
              <w:t xml:space="preserve"> </w:t>
            </w:r>
            <w:r w:rsidRPr="00703DAA">
              <w:rPr>
                <w:rFonts w:ascii="Calibri" w:hAnsi="Calibri" w:cs="Calibri"/>
                <w:color w:val="000000"/>
                <w:sz w:val="20"/>
                <w:szCs w:val="20"/>
              </w:rPr>
              <w:t>Amazon:</w:t>
            </w:r>
            <w:r>
              <w:rPr>
                <w:rFonts w:ascii="Calibri" w:hAnsi="Calibri" w:cs="Calibri"/>
                <w:color w:val="000000"/>
                <w:sz w:val="20"/>
                <w:szCs w:val="20"/>
              </w:rPr>
              <w:t xml:space="preserve"> </w:t>
            </w:r>
            <w:r w:rsidRPr="00703DAA">
              <w:rPr>
                <w:rFonts w:ascii="Calibri" w:hAnsi="Calibri" w:cs="Calibri"/>
                <w:color w:val="000000"/>
                <w:sz w:val="20"/>
                <w:szCs w:val="20"/>
              </w:rPr>
              <w:t>Stock Shareholder</w:t>
            </w:r>
          </w:p>
        </w:tc>
      </w:tr>
      <w:tr w:rsidR="00703DAA" w:rsidRPr="00703DAA" w14:paraId="32E20E1F" w14:textId="77777777" w:rsidTr="00703DAA">
        <w:trPr>
          <w:trHeight w:val="20"/>
        </w:trPr>
        <w:tc>
          <w:tcPr>
            <w:tcW w:w="2832" w:type="dxa"/>
            <w:shd w:val="clear" w:color="auto" w:fill="auto"/>
            <w:hideMark/>
          </w:tcPr>
          <w:p w14:paraId="791ABF9E"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Jillian</w:t>
            </w:r>
          </w:p>
        </w:tc>
        <w:tc>
          <w:tcPr>
            <w:tcW w:w="2833" w:type="dxa"/>
            <w:shd w:val="clear" w:color="auto" w:fill="auto"/>
            <w:hideMark/>
          </w:tcPr>
          <w:p w14:paraId="1235FE79"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Theobald</w:t>
            </w:r>
          </w:p>
        </w:tc>
        <w:tc>
          <w:tcPr>
            <w:tcW w:w="4680" w:type="dxa"/>
            <w:shd w:val="clear" w:color="auto" w:fill="auto"/>
            <w:hideMark/>
          </w:tcPr>
          <w:p w14:paraId="3C7014FD"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NA</w:t>
            </w:r>
          </w:p>
        </w:tc>
      </w:tr>
      <w:tr w:rsidR="00703DAA" w:rsidRPr="00703DAA" w14:paraId="276264D0" w14:textId="77777777" w:rsidTr="00703DAA">
        <w:trPr>
          <w:trHeight w:val="20"/>
        </w:trPr>
        <w:tc>
          <w:tcPr>
            <w:tcW w:w="2832" w:type="dxa"/>
            <w:shd w:val="clear" w:color="auto" w:fill="auto"/>
            <w:hideMark/>
          </w:tcPr>
          <w:p w14:paraId="2544776E"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Haylee</w:t>
            </w:r>
          </w:p>
        </w:tc>
        <w:tc>
          <w:tcPr>
            <w:tcW w:w="2833" w:type="dxa"/>
            <w:shd w:val="clear" w:color="auto" w:fill="auto"/>
            <w:hideMark/>
          </w:tcPr>
          <w:p w14:paraId="4EA68B54" w14:textId="77777777" w:rsidR="00703DAA" w:rsidRPr="00703DAA" w:rsidRDefault="00703DAA">
            <w:pPr>
              <w:jc w:val="center"/>
              <w:rPr>
                <w:rFonts w:ascii="Calibri" w:hAnsi="Calibri" w:cs="Calibri"/>
                <w:color w:val="000000"/>
                <w:sz w:val="20"/>
                <w:szCs w:val="20"/>
              </w:rPr>
            </w:pPr>
            <w:proofErr w:type="spellStart"/>
            <w:r w:rsidRPr="00703DAA">
              <w:rPr>
                <w:rFonts w:ascii="Calibri" w:hAnsi="Calibri" w:cs="Calibri"/>
                <w:color w:val="000000"/>
                <w:sz w:val="20"/>
                <w:szCs w:val="20"/>
              </w:rPr>
              <w:t>Veazey</w:t>
            </w:r>
            <w:proofErr w:type="spellEnd"/>
          </w:p>
        </w:tc>
        <w:tc>
          <w:tcPr>
            <w:tcW w:w="4680" w:type="dxa"/>
            <w:shd w:val="clear" w:color="auto" w:fill="auto"/>
            <w:hideMark/>
          </w:tcPr>
          <w:p w14:paraId="663C0395"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NA</w:t>
            </w:r>
          </w:p>
        </w:tc>
      </w:tr>
      <w:tr w:rsidR="00703DAA" w:rsidRPr="00703DAA" w14:paraId="2D53F0FE" w14:textId="77777777" w:rsidTr="00703DAA">
        <w:trPr>
          <w:trHeight w:val="20"/>
        </w:trPr>
        <w:tc>
          <w:tcPr>
            <w:tcW w:w="2832" w:type="dxa"/>
            <w:shd w:val="clear" w:color="auto" w:fill="auto"/>
            <w:hideMark/>
          </w:tcPr>
          <w:p w14:paraId="04C258CE"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Garry</w:t>
            </w:r>
          </w:p>
        </w:tc>
        <w:tc>
          <w:tcPr>
            <w:tcW w:w="2833" w:type="dxa"/>
            <w:shd w:val="clear" w:color="auto" w:fill="auto"/>
            <w:hideMark/>
          </w:tcPr>
          <w:p w14:paraId="2ED59720"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Winkler</w:t>
            </w:r>
          </w:p>
        </w:tc>
        <w:tc>
          <w:tcPr>
            <w:tcW w:w="4680" w:type="dxa"/>
            <w:shd w:val="clear" w:color="auto" w:fill="auto"/>
            <w:hideMark/>
          </w:tcPr>
          <w:p w14:paraId="53137A9E"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NA</w:t>
            </w:r>
          </w:p>
        </w:tc>
      </w:tr>
      <w:tr w:rsidR="00703DAA" w:rsidRPr="00703DAA" w14:paraId="117AE479" w14:textId="77777777" w:rsidTr="00703DAA">
        <w:trPr>
          <w:trHeight w:val="20"/>
        </w:trPr>
        <w:tc>
          <w:tcPr>
            <w:tcW w:w="2832" w:type="dxa"/>
            <w:shd w:val="clear" w:color="auto" w:fill="auto"/>
            <w:hideMark/>
          </w:tcPr>
          <w:p w14:paraId="085101D7"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Stephen</w:t>
            </w:r>
          </w:p>
        </w:tc>
        <w:tc>
          <w:tcPr>
            <w:tcW w:w="2833" w:type="dxa"/>
            <w:shd w:val="clear" w:color="auto" w:fill="auto"/>
            <w:hideMark/>
          </w:tcPr>
          <w:p w14:paraId="26C0461C"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Wood</w:t>
            </w:r>
          </w:p>
        </w:tc>
        <w:tc>
          <w:tcPr>
            <w:tcW w:w="4680" w:type="dxa"/>
            <w:shd w:val="clear" w:color="auto" w:fill="auto"/>
            <w:hideMark/>
          </w:tcPr>
          <w:p w14:paraId="394E7212"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NA</w:t>
            </w:r>
          </w:p>
        </w:tc>
      </w:tr>
      <w:tr w:rsidR="00703DAA" w:rsidRPr="00703DAA" w14:paraId="434F69B3" w14:textId="77777777" w:rsidTr="00703DAA">
        <w:trPr>
          <w:trHeight w:val="20"/>
        </w:trPr>
        <w:tc>
          <w:tcPr>
            <w:tcW w:w="2832" w:type="dxa"/>
            <w:shd w:val="clear" w:color="auto" w:fill="auto"/>
            <w:hideMark/>
          </w:tcPr>
          <w:p w14:paraId="329BB7D2"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Michael</w:t>
            </w:r>
          </w:p>
        </w:tc>
        <w:tc>
          <w:tcPr>
            <w:tcW w:w="2833" w:type="dxa"/>
            <w:shd w:val="clear" w:color="auto" w:fill="auto"/>
            <w:hideMark/>
          </w:tcPr>
          <w:p w14:paraId="1AE7C02B"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Yeh</w:t>
            </w:r>
          </w:p>
        </w:tc>
        <w:tc>
          <w:tcPr>
            <w:tcW w:w="4680" w:type="dxa"/>
            <w:shd w:val="clear" w:color="auto" w:fill="auto"/>
            <w:hideMark/>
          </w:tcPr>
          <w:p w14:paraId="47C3F309" w14:textId="77777777" w:rsidR="00703DAA" w:rsidRPr="00703DAA" w:rsidRDefault="00703DAA">
            <w:pPr>
              <w:jc w:val="center"/>
              <w:rPr>
                <w:rFonts w:ascii="Calibri" w:hAnsi="Calibri" w:cs="Calibri"/>
                <w:color w:val="000000"/>
                <w:sz w:val="20"/>
                <w:szCs w:val="20"/>
              </w:rPr>
            </w:pPr>
            <w:r w:rsidRPr="00703DAA">
              <w:rPr>
                <w:rFonts w:ascii="Calibri" w:hAnsi="Calibri" w:cs="Calibri"/>
                <w:color w:val="000000"/>
                <w:sz w:val="20"/>
                <w:szCs w:val="20"/>
              </w:rPr>
              <w:t>NA</w:t>
            </w:r>
          </w:p>
        </w:tc>
      </w:tr>
    </w:tbl>
    <w:p w14:paraId="1EA65B24" w14:textId="77777777" w:rsidR="009B6C80" w:rsidRPr="00357D48" w:rsidRDefault="009B6C80" w:rsidP="00680919">
      <w:pPr>
        <w:tabs>
          <w:tab w:val="left" w:pos="6480"/>
        </w:tabs>
        <w:ind w:right="3859"/>
        <w:rPr>
          <w:rFonts w:ascii="Calibri" w:hAnsi="Calibri" w:cs="Calibri"/>
          <w:b/>
          <w:sz w:val="20"/>
          <w:szCs w:val="20"/>
        </w:rPr>
      </w:pPr>
    </w:p>
    <w:p w14:paraId="126197E2" w14:textId="77777777" w:rsidR="00B65FF6" w:rsidRPr="00132300" w:rsidRDefault="00B65FF6" w:rsidP="00B65FF6">
      <w:pPr>
        <w:tabs>
          <w:tab w:val="left" w:pos="0"/>
        </w:tabs>
        <w:rPr>
          <w:rFonts w:ascii="Calibri" w:hAnsi="Calibri" w:cs="Calibri"/>
          <w:b/>
          <w:sz w:val="20"/>
          <w:szCs w:val="20"/>
          <w:u w:val="single"/>
          <w:lang w:eastAsia="x-none"/>
        </w:rPr>
      </w:pPr>
      <w:r w:rsidRPr="00132300">
        <w:rPr>
          <w:rFonts w:ascii="Calibri" w:hAnsi="Calibri" w:cs="Calibri"/>
          <w:b/>
          <w:sz w:val="20"/>
          <w:szCs w:val="20"/>
          <w:u w:val="single"/>
          <w:lang w:eastAsia="x-none"/>
        </w:rPr>
        <w:t>Contact Information</w:t>
      </w:r>
    </w:p>
    <w:p w14:paraId="450C715F" w14:textId="77777777" w:rsidR="00B65FF6" w:rsidRPr="00AA23E0" w:rsidRDefault="00B65FF6" w:rsidP="00B65FF6">
      <w:pPr>
        <w:rPr>
          <w:rFonts w:ascii="Calibri" w:hAnsi="Calibri" w:cs="Calibri"/>
          <w:color w:val="000000" w:themeColor="text1"/>
          <w:sz w:val="20"/>
          <w:szCs w:val="20"/>
          <w:lang w:eastAsia="x-none"/>
        </w:rPr>
      </w:pPr>
      <w:r w:rsidRPr="00AA23E0">
        <w:rPr>
          <w:rFonts w:ascii="Calibri" w:hAnsi="Calibri" w:cs="Calibri"/>
          <w:color w:val="000000" w:themeColor="text1"/>
          <w:sz w:val="20"/>
          <w:szCs w:val="20"/>
          <w:lang w:eastAsia="x-none"/>
        </w:rPr>
        <w:t xml:space="preserve">If you have questions regarding this enduring material activity, please contact Adrienne </w:t>
      </w:r>
      <w:proofErr w:type="spellStart"/>
      <w:r w:rsidRPr="00AA23E0">
        <w:rPr>
          <w:rFonts w:ascii="Calibri" w:hAnsi="Calibri" w:cs="Calibri"/>
          <w:color w:val="000000" w:themeColor="text1"/>
          <w:sz w:val="20"/>
          <w:szCs w:val="20"/>
          <w:lang w:eastAsia="x-none"/>
        </w:rPr>
        <w:t>Dunavin</w:t>
      </w:r>
      <w:proofErr w:type="spellEnd"/>
      <w:r w:rsidRPr="00AA23E0">
        <w:rPr>
          <w:rFonts w:ascii="Calibri" w:hAnsi="Calibri" w:cs="Calibri"/>
          <w:color w:val="000000" w:themeColor="text1"/>
          <w:sz w:val="20"/>
          <w:szCs w:val="20"/>
          <w:lang w:eastAsia="x-none"/>
        </w:rPr>
        <w:t xml:space="preserve"> at contact adrienne.dunavin@acmt.net. </w:t>
      </w:r>
    </w:p>
    <w:p w14:paraId="6967D795" w14:textId="644A5311" w:rsidR="00680919" w:rsidRPr="002F53D7" w:rsidRDefault="00680919" w:rsidP="00B65FF6">
      <w:pPr>
        <w:tabs>
          <w:tab w:val="left" w:pos="6480"/>
        </w:tabs>
        <w:ind w:right="3859"/>
        <w:rPr>
          <w:rFonts w:ascii="Calibri" w:hAnsi="Calibri" w:cs="Calibri"/>
          <w:sz w:val="20"/>
          <w:szCs w:val="20"/>
        </w:rPr>
      </w:pPr>
    </w:p>
    <w:sectPr w:rsidR="00680919" w:rsidRPr="002F53D7">
      <w:type w:val="continuous"/>
      <w:pgSz w:w="12240" w:h="15840" w:code="1"/>
      <w:pgMar w:top="720"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76A8" w14:textId="77777777" w:rsidR="003E4435" w:rsidRDefault="003E4435">
      <w:r>
        <w:separator/>
      </w:r>
    </w:p>
  </w:endnote>
  <w:endnote w:type="continuationSeparator" w:id="0">
    <w:p w14:paraId="7BB51AEA" w14:textId="77777777" w:rsidR="003E4435" w:rsidRDefault="003E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53B6" w14:textId="77777777" w:rsidR="00A8069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455E" w14:textId="77777777" w:rsidR="00A8069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422" w14:textId="77777777" w:rsidR="00A8069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25B4" w14:textId="77777777" w:rsidR="003E4435" w:rsidRDefault="003E4435">
      <w:r>
        <w:separator/>
      </w:r>
    </w:p>
  </w:footnote>
  <w:footnote w:type="continuationSeparator" w:id="0">
    <w:p w14:paraId="594F5702" w14:textId="77777777" w:rsidR="003E4435" w:rsidRDefault="003E4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BC29" w14:textId="77777777" w:rsidR="00A8069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30AC" w14:textId="77777777" w:rsidR="00A8069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ED2F" w14:textId="77777777" w:rsidR="00A8069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8" w15:restartNumberingAfterBreak="0">
    <w:nsid w:val="2D4145A8"/>
    <w:multiLevelType w:val="hybridMultilevel"/>
    <w:tmpl w:val="9D90055C"/>
    <w:lvl w:ilvl="0" w:tplc="B052CD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4"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BB7080"/>
    <w:multiLevelType w:val="hybridMultilevel"/>
    <w:tmpl w:val="5A7A55DA"/>
    <w:lvl w:ilvl="0" w:tplc="F6585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1798300">
    <w:abstractNumId w:val="1"/>
  </w:num>
  <w:num w:numId="2" w16cid:durableId="2061787139">
    <w:abstractNumId w:val="16"/>
  </w:num>
  <w:num w:numId="3" w16cid:durableId="1119490753">
    <w:abstractNumId w:val="14"/>
  </w:num>
  <w:num w:numId="4" w16cid:durableId="653530765">
    <w:abstractNumId w:val="9"/>
  </w:num>
  <w:num w:numId="5" w16cid:durableId="73287938">
    <w:abstractNumId w:val="12"/>
  </w:num>
  <w:num w:numId="6" w16cid:durableId="1025210169">
    <w:abstractNumId w:val="6"/>
  </w:num>
  <w:num w:numId="7" w16cid:durableId="354574259">
    <w:abstractNumId w:val="11"/>
  </w:num>
  <w:num w:numId="8" w16cid:durableId="1172526153">
    <w:abstractNumId w:val="0"/>
  </w:num>
  <w:num w:numId="9" w16cid:durableId="1557282372">
    <w:abstractNumId w:val="10"/>
  </w:num>
  <w:num w:numId="10" w16cid:durableId="871654741">
    <w:abstractNumId w:val="15"/>
  </w:num>
  <w:num w:numId="11" w16cid:durableId="1636375364">
    <w:abstractNumId w:val="18"/>
  </w:num>
  <w:num w:numId="12" w16cid:durableId="890002285">
    <w:abstractNumId w:val="7"/>
  </w:num>
  <w:num w:numId="13" w16cid:durableId="314843388">
    <w:abstractNumId w:val="13"/>
  </w:num>
  <w:num w:numId="14" w16cid:durableId="704719286">
    <w:abstractNumId w:val="4"/>
  </w:num>
  <w:num w:numId="15" w16cid:durableId="571232271">
    <w:abstractNumId w:val="5"/>
  </w:num>
  <w:num w:numId="16" w16cid:durableId="37558129">
    <w:abstractNumId w:val="17"/>
  </w:num>
  <w:num w:numId="17" w16cid:durableId="1086999320">
    <w:abstractNumId w:val="2"/>
  </w:num>
  <w:num w:numId="18" w16cid:durableId="1579317205">
    <w:abstractNumId w:val="3"/>
  </w:num>
  <w:num w:numId="19" w16cid:durableId="914048661">
    <w:abstractNumId w:val="19"/>
  </w:num>
  <w:num w:numId="20" w16cid:durableId="4978920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102B9"/>
    <w:rsid w:val="00037C14"/>
    <w:rsid w:val="000819FF"/>
    <w:rsid w:val="000846C2"/>
    <w:rsid w:val="00087ADC"/>
    <w:rsid w:val="000D358C"/>
    <w:rsid w:val="000E4F54"/>
    <w:rsid w:val="001848EE"/>
    <w:rsid w:val="001B1F11"/>
    <w:rsid w:val="001C1B13"/>
    <w:rsid w:val="00240A06"/>
    <w:rsid w:val="002566AF"/>
    <w:rsid w:val="00275524"/>
    <w:rsid w:val="00276C19"/>
    <w:rsid w:val="002A6D32"/>
    <w:rsid w:val="002A763A"/>
    <w:rsid w:val="002D3DE4"/>
    <w:rsid w:val="002F53D7"/>
    <w:rsid w:val="00305D46"/>
    <w:rsid w:val="003271BB"/>
    <w:rsid w:val="00341BC1"/>
    <w:rsid w:val="00357D48"/>
    <w:rsid w:val="003715A0"/>
    <w:rsid w:val="003855D2"/>
    <w:rsid w:val="0039066A"/>
    <w:rsid w:val="003B3F31"/>
    <w:rsid w:val="003E4435"/>
    <w:rsid w:val="00403BCB"/>
    <w:rsid w:val="004272CA"/>
    <w:rsid w:val="0048004A"/>
    <w:rsid w:val="004D07C8"/>
    <w:rsid w:val="004D2CBE"/>
    <w:rsid w:val="004E257B"/>
    <w:rsid w:val="00556974"/>
    <w:rsid w:val="00576AAF"/>
    <w:rsid w:val="005961A9"/>
    <w:rsid w:val="005B53FB"/>
    <w:rsid w:val="005D26F9"/>
    <w:rsid w:val="005E51D2"/>
    <w:rsid w:val="00605C75"/>
    <w:rsid w:val="00621DD1"/>
    <w:rsid w:val="00673BF5"/>
    <w:rsid w:val="00680919"/>
    <w:rsid w:val="006838F4"/>
    <w:rsid w:val="00686D4A"/>
    <w:rsid w:val="006E6C39"/>
    <w:rsid w:val="006F037C"/>
    <w:rsid w:val="00703DAA"/>
    <w:rsid w:val="0076497F"/>
    <w:rsid w:val="0077308E"/>
    <w:rsid w:val="007D0297"/>
    <w:rsid w:val="007D065B"/>
    <w:rsid w:val="008407ED"/>
    <w:rsid w:val="0084583D"/>
    <w:rsid w:val="008563C2"/>
    <w:rsid w:val="00863B0A"/>
    <w:rsid w:val="008D1BA0"/>
    <w:rsid w:val="009123FB"/>
    <w:rsid w:val="00924BE6"/>
    <w:rsid w:val="00984C1A"/>
    <w:rsid w:val="009B6C80"/>
    <w:rsid w:val="00A31760"/>
    <w:rsid w:val="00A36343"/>
    <w:rsid w:val="00A56E2F"/>
    <w:rsid w:val="00A939E0"/>
    <w:rsid w:val="00AB25F8"/>
    <w:rsid w:val="00AD3F18"/>
    <w:rsid w:val="00B4657A"/>
    <w:rsid w:val="00B56893"/>
    <w:rsid w:val="00B65FF6"/>
    <w:rsid w:val="00B86324"/>
    <w:rsid w:val="00B96A23"/>
    <w:rsid w:val="00BC691F"/>
    <w:rsid w:val="00BD455F"/>
    <w:rsid w:val="00C044D5"/>
    <w:rsid w:val="00C17621"/>
    <w:rsid w:val="00C24415"/>
    <w:rsid w:val="00C26057"/>
    <w:rsid w:val="00C5478B"/>
    <w:rsid w:val="00C67F5C"/>
    <w:rsid w:val="00C74665"/>
    <w:rsid w:val="00CA4DFA"/>
    <w:rsid w:val="00CC2D7B"/>
    <w:rsid w:val="00CC3003"/>
    <w:rsid w:val="00CE1E1D"/>
    <w:rsid w:val="00CF79BA"/>
    <w:rsid w:val="00D03240"/>
    <w:rsid w:val="00D269CF"/>
    <w:rsid w:val="00D34C74"/>
    <w:rsid w:val="00D56D6A"/>
    <w:rsid w:val="00D60566"/>
    <w:rsid w:val="00DC32AA"/>
    <w:rsid w:val="00DD1F49"/>
    <w:rsid w:val="00DE40D3"/>
    <w:rsid w:val="00E24014"/>
    <w:rsid w:val="00E255C2"/>
    <w:rsid w:val="00E30E1E"/>
    <w:rsid w:val="00E41B3B"/>
    <w:rsid w:val="00E70E2C"/>
    <w:rsid w:val="00E7360C"/>
    <w:rsid w:val="00E9653F"/>
    <w:rsid w:val="00F12A6F"/>
    <w:rsid w:val="00F55E6E"/>
    <w:rsid w:val="00FA78CE"/>
    <w:rsid w:val="00FE70A6"/>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02F07"/>
  <w14:defaultImageDpi w14:val="32767"/>
  <w15:chartTrackingRefBased/>
  <w15:docId w15:val="{45E8C021-D52A-D048-A31E-27F9FC98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605C75"/>
    <w:rPr>
      <w:sz w:val="24"/>
      <w:szCs w:val="24"/>
    </w:rPr>
  </w:style>
  <w:style w:type="paragraph" w:styleId="Heading1">
    <w:name w:val="heading 1"/>
    <w:basedOn w:val="Normal"/>
    <w:next w:val="Normal"/>
    <w:qFormat/>
    <w:pPr>
      <w:keepNext/>
      <w:outlineLvl w:val="0"/>
    </w:pPr>
    <w:rPr>
      <w:rFonts w:ascii="Century Gothic" w:hAnsi="Century Gothic"/>
      <w:b/>
      <w:color w:val="0000FF"/>
      <w:sz w:val="48"/>
      <w:szCs w:val="20"/>
    </w:rPr>
  </w:style>
  <w:style w:type="paragraph" w:styleId="Heading2">
    <w:name w:val="heading 2"/>
    <w:basedOn w:val="Normal"/>
    <w:next w:val="Normal"/>
    <w:qFormat/>
    <w:pPr>
      <w:keepNext/>
      <w:outlineLvl w:val="1"/>
    </w:pPr>
    <w:rPr>
      <w:rFonts w:ascii="Century Gothic" w:hAnsi="Century Gothic"/>
      <w:noProof/>
      <w:sz w:val="28"/>
      <w:szCs w:val="20"/>
    </w:rPr>
  </w:style>
  <w:style w:type="paragraph" w:styleId="Heading3">
    <w:name w:val="heading 3"/>
    <w:basedOn w:val="Normal"/>
    <w:next w:val="Normal"/>
    <w:qFormat/>
    <w:pPr>
      <w:keepNext/>
      <w:outlineLvl w:val="2"/>
    </w:pPr>
    <w:rPr>
      <w:rFonts w:ascii="Century Gothic" w:hAnsi="Century Gothic"/>
      <w:b/>
      <w:noProof/>
      <w:sz w:val="36"/>
      <w:szCs w:val="20"/>
    </w:rPr>
  </w:style>
  <w:style w:type="paragraph" w:styleId="Heading4">
    <w:name w:val="heading 4"/>
    <w:basedOn w:val="Normal"/>
    <w:next w:val="Normal"/>
    <w:link w:val="Heading4Char"/>
    <w:qFormat/>
    <w:pPr>
      <w:keepNext/>
      <w:outlineLvl w:val="3"/>
    </w:pPr>
    <w:rPr>
      <w:rFonts w:ascii="Century Gothic" w:hAnsi="Century Gothic"/>
      <w:noProof/>
      <w:color w:val="0000FF"/>
      <w:sz w:val="40"/>
      <w:szCs w:val="20"/>
    </w:rPr>
  </w:style>
  <w:style w:type="paragraph" w:styleId="Heading5">
    <w:name w:val="heading 5"/>
    <w:basedOn w:val="Normal"/>
    <w:next w:val="Normal"/>
    <w:qFormat/>
    <w:pPr>
      <w:keepNext/>
      <w:ind w:left="1440"/>
      <w:outlineLvl w:val="4"/>
    </w:pPr>
    <w:rPr>
      <w:rFonts w:ascii="Century Gothic" w:hAnsi="Century Gothic"/>
      <w:noProof/>
      <w:szCs w:val="20"/>
    </w:rPr>
  </w:style>
  <w:style w:type="paragraph" w:styleId="Heading6">
    <w:name w:val="heading 6"/>
    <w:basedOn w:val="Normal"/>
    <w:next w:val="Normal"/>
    <w:qFormat/>
    <w:pPr>
      <w:keepNext/>
      <w:outlineLvl w:val="5"/>
    </w:pPr>
    <w:rPr>
      <w:rFonts w:ascii="Century Gothic" w:hAnsi="Century Gothic"/>
      <w:b/>
      <w:noProof/>
      <w:szCs w:val="20"/>
    </w:rPr>
  </w:style>
  <w:style w:type="paragraph" w:styleId="Heading7">
    <w:name w:val="heading 7"/>
    <w:basedOn w:val="Normal"/>
    <w:next w:val="Normal"/>
    <w:qFormat/>
    <w:pPr>
      <w:keepNext/>
      <w:outlineLvl w:val="6"/>
    </w:pPr>
    <w:rPr>
      <w:rFonts w:ascii="Century Gothic" w:hAnsi="Century Gothic"/>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Pr>
      <w:sz w:val="20"/>
      <w:szCs w:val="20"/>
    </w:rPr>
  </w:style>
  <w:style w:type="paragraph" w:customStyle="1" w:styleId="WfxTime">
    <w:name w:val="WfxTime"/>
    <w:basedOn w:val="Normal"/>
    <w:rPr>
      <w:sz w:val="20"/>
      <w:szCs w:val="20"/>
    </w:rPr>
  </w:style>
  <w:style w:type="paragraph" w:customStyle="1" w:styleId="WfxDate">
    <w:name w:val="WfxDate"/>
    <w:basedOn w:val="Normal"/>
    <w:rPr>
      <w:sz w:val="20"/>
      <w:szCs w:val="20"/>
    </w:rPr>
  </w:style>
  <w:style w:type="paragraph" w:customStyle="1" w:styleId="WfxRecipient">
    <w:name w:val="WfxRecipient"/>
    <w:basedOn w:val="Normal"/>
    <w:rPr>
      <w:sz w:val="20"/>
      <w:szCs w:val="20"/>
    </w:rPr>
  </w:style>
  <w:style w:type="paragraph" w:customStyle="1" w:styleId="WfxCompany">
    <w:name w:val="WfxCompany"/>
    <w:basedOn w:val="Normal"/>
    <w:rPr>
      <w:sz w:val="20"/>
      <w:szCs w:val="20"/>
    </w:rPr>
  </w:style>
  <w:style w:type="paragraph" w:customStyle="1" w:styleId="WfxSubject">
    <w:name w:val="WfxSubject"/>
    <w:basedOn w:val="Normal"/>
    <w:rPr>
      <w:sz w:val="20"/>
      <w:szCs w:val="20"/>
    </w:rPr>
  </w:style>
  <w:style w:type="paragraph" w:customStyle="1" w:styleId="WfxKeyword">
    <w:name w:val="WfxKeyword"/>
    <w:basedOn w:val="Normal"/>
    <w:rPr>
      <w:sz w:val="20"/>
      <w:szCs w:val="20"/>
    </w:rPr>
  </w:style>
  <w:style w:type="paragraph" w:customStyle="1" w:styleId="WfxBillCode">
    <w:name w:val="WfxBillCode"/>
    <w:basedOn w:val="Normal"/>
    <w:rPr>
      <w:sz w:val="20"/>
      <w:szCs w:val="20"/>
    </w:rPr>
  </w:style>
  <w:style w:type="paragraph" w:customStyle="1" w:styleId="Style1">
    <w:name w:val="Style1"/>
    <w:basedOn w:val="Normal"/>
    <w:pPr>
      <w:jc w:val="right"/>
    </w:pPr>
    <w:rPr>
      <w:rFonts w:ascii="Helvetica" w:hAnsi="Helvetica"/>
      <w:color w:val="0000FF"/>
      <w:sz w:val="36"/>
      <w:szCs w:val="20"/>
    </w:rPr>
  </w:style>
  <w:style w:type="paragraph" w:styleId="BodyTextIndent">
    <w:name w:val="Body Text Indent"/>
    <w:basedOn w:val="Normal"/>
    <w:pPr>
      <w:ind w:left="990"/>
      <w:jc w:val="both"/>
    </w:pPr>
    <w:rPr>
      <w:rFonts w:ascii="Century Gothic" w:hAnsi="Century Gothic"/>
      <w:snapToGrid w:val="0"/>
      <w:sz w:val="16"/>
      <w:szCs w:val="20"/>
    </w:rPr>
  </w:style>
  <w:style w:type="paragraph" w:styleId="BodyText">
    <w:name w:val="Body Text"/>
    <w:basedOn w:val="Normal"/>
    <w:link w:val="BodyTextChar"/>
    <w:rPr>
      <w:rFonts w:ascii="Century Gothic" w:hAnsi="Century Gothic"/>
      <w:sz w:val="18"/>
      <w:szCs w:val="20"/>
      <w:lang w:val="x-none" w:eastAsia="x-none"/>
    </w:rPr>
  </w:style>
  <w:style w:type="paragraph" w:customStyle="1" w:styleId="CG10">
    <w:name w:val="CG10"/>
    <w:basedOn w:val="Normal"/>
    <w:rPr>
      <w:rFonts w:ascii="Century Gothic" w:hAnsi="Century Gothic"/>
      <w:noProof/>
      <w:sz w:val="20"/>
      <w:szCs w:val="20"/>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sz w:val="20"/>
      <w:szCs w:val="20"/>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qFormat/>
    <w:rsid w:val="00A31760"/>
    <w:pPr>
      <w:ind w:left="720"/>
    </w:pPr>
    <w:rPr>
      <w:sz w:val="20"/>
      <w:szCs w:val="20"/>
    </w:rPr>
  </w:style>
  <w:style w:type="character" w:customStyle="1" w:styleId="Heading4Char">
    <w:name w:val="Heading 4 Char"/>
    <w:link w:val="Heading4"/>
    <w:rsid w:val="00C044D5"/>
    <w:rPr>
      <w:rFonts w:ascii="Century Gothic" w:hAnsi="Century Gothic"/>
      <w:noProof/>
      <w:color w:val="0000FF"/>
      <w:sz w:val="40"/>
    </w:rPr>
  </w:style>
  <w:style w:type="paragraph" w:styleId="Header">
    <w:name w:val="header"/>
    <w:basedOn w:val="Normal"/>
    <w:link w:val="HeaderChar"/>
    <w:rsid w:val="00C044D5"/>
    <w:pPr>
      <w:tabs>
        <w:tab w:val="center" w:pos="4680"/>
        <w:tab w:val="right" w:pos="9360"/>
      </w:tabs>
    </w:pPr>
    <w:rPr>
      <w:sz w:val="20"/>
      <w:szCs w:val="20"/>
    </w:rPr>
  </w:style>
  <w:style w:type="character" w:customStyle="1" w:styleId="HeaderChar">
    <w:name w:val="Header Char"/>
    <w:basedOn w:val="DefaultParagraphFont"/>
    <w:link w:val="Header"/>
    <w:rsid w:val="00C044D5"/>
  </w:style>
  <w:style w:type="paragraph" w:styleId="Footer">
    <w:name w:val="footer"/>
    <w:basedOn w:val="Normal"/>
    <w:link w:val="FooterChar"/>
    <w:rsid w:val="00C044D5"/>
    <w:pPr>
      <w:tabs>
        <w:tab w:val="center" w:pos="4680"/>
        <w:tab w:val="right" w:pos="9360"/>
      </w:tabs>
    </w:pPr>
    <w:rPr>
      <w:sz w:val="20"/>
      <w:szCs w:val="20"/>
    </w:rPr>
  </w:style>
  <w:style w:type="character" w:customStyle="1" w:styleId="FooterChar">
    <w:name w:val="Footer Char"/>
    <w:basedOn w:val="DefaultParagraphFont"/>
    <w:link w:val="Footer"/>
    <w:rsid w:val="00C0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8437711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80334751">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3737</CharactersWithSpaces>
  <SharedDoc>false</SharedDoc>
  <HLinks>
    <vt:vector size="12" baseType="variant">
      <vt:variant>
        <vt:i4>7733321</vt:i4>
      </vt:variant>
      <vt:variant>
        <vt:i4>3</vt:i4>
      </vt:variant>
      <vt:variant>
        <vt:i4>0</vt:i4>
      </vt:variant>
      <vt:variant>
        <vt:i4>5</vt:i4>
      </vt:variant>
      <vt:variant>
        <vt:lpwstr>mailto:Certificate@AmedcoEmail.com</vt:lpwstr>
      </vt:variant>
      <vt:variant>
        <vt:lpwstr/>
      </vt:variant>
      <vt:variant>
        <vt:i4>4259932</vt:i4>
      </vt:variant>
      <vt:variant>
        <vt:i4>0</vt:i4>
      </vt:variant>
      <vt:variant>
        <vt:i4>0</vt:i4>
      </vt:variant>
      <vt:variant>
        <vt:i4>5</vt:i4>
      </vt:variant>
      <vt:variant>
        <vt:lpwstr>http://col.cmecertificateonline.com/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Ryan Dixon</cp:lastModifiedBy>
  <cp:revision>5</cp:revision>
  <cp:lastPrinted>2011-08-31T15:42:00Z</cp:lastPrinted>
  <dcterms:created xsi:type="dcterms:W3CDTF">2023-03-20T20:20:00Z</dcterms:created>
  <dcterms:modified xsi:type="dcterms:W3CDTF">2023-03-20T20:23:00Z</dcterms:modified>
</cp:coreProperties>
</file>